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980C" w14:textId="004B04E5" w:rsidR="00B42210" w:rsidRPr="004526CC" w:rsidRDefault="009D4408" w:rsidP="00B42210">
      <w:pPr>
        <w:pStyle w:val="berschrift2"/>
        <w:rPr>
          <w:rFonts w:asciiTheme="minorHAnsi" w:hAnsiTheme="minorHAnsi" w:cstheme="minorHAnsi"/>
          <w:sz w:val="22"/>
          <w:szCs w:val="22"/>
        </w:rPr>
      </w:pPr>
      <w:r w:rsidRPr="004526CC">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14:anchorId="3DB658BB" wp14:editId="335CD3E2">
                <wp:simplePos x="0" y="0"/>
                <wp:positionH relativeFrom="margin">
                  <wp:posOffset>-427355</wp:posOffset>
                </wp:positionH>
                <wp:positionV relativeFrom="paragraph">
                  <wp:posOffset>365125</wp:posOffset>
                </wp:positionV>
                <wp:extent cx="6583680" cy="2171700"/>
                <wp:effectExtent l="0" t="0" r="26670" b="19050"/>
                <wp:wrapThrough wrapText="bothSides">
                  <wp:wrapPolygon edited="0">
                    <wp:start x="0" y="0"/>
                    <wp:lineTo x="0" y="21600"/>
                    <wp:lineTo x="21625" y="21600"/>
                    <wp:lineTo x="21625"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6583680" cy="2171700"/>
                        </a:xfrm>
                        <a:prstGeom prst="rect">
                          <a:avLst/>
                        </a:prstGeom>
                        <a:solidFill>
                          <a:schemeClr val="lt1"/>
                        </a:solidFill>
                        <a:ln w="6350">
                          <a:solidFill>
                            <a:prstClr val="black"/>
                          </a:solidFill>
                        </a:ln>
                      </wps:spPr>
                      <wps:txbx>
                        <w:txbxContent>
                          <w:p w14:paraId="42D0C4BE" w14:textId="149E1710" w:rsidR="009D4408" w:rsidRDefault="009D4408" w:rsidP="006D339A">
                            <w:r>
                              <w:t>Revision 0</w:t>
                            </w:r>
                            <w:r w:rsidR="00924E71">
                              <w:t>4</w:t>
                            </w:r>
                            <w:r>
                              <w:t xml:space="preserve"> – </w:t>
                            </w:r>
                            <w:r w:rsidR="005708AF">
                              <w:t>0</w:t>
                            </w:r>
                            <w:r w:rsidR="00CC2CE5">
                              <w:t>8</w:t>
                            </w:r>
                            <w:r w:rsidR="005708AF">
                              <w:t>.06</w:t>
                            </w:r>
                            <w:r>
                              <w:t>.2020</w:t>
                            </w:r>
                          </w:p>
                          <w:p w14:paraId="64DCAC9F" w14:textId="77777777" w:rsidR="009D4408" w:rsidRPr="009D4408" w:rsidRDefault="006D339A" w:rsidP="009D4408">
                            <w:pPr>
                              <w:jc w:val="center"/>
                              <w:rPr>
                                <w:color w:val="FF0000"/>
                              </w:rPr>
                            </w:pPr>
                            <w:r w:rsidRPr="009D4408">
                              <w:rPr>
                                <w:color w:val="FF0000"/>
                              </w:rPr>
                              <w:t>ENTWURF</w:t>
                            </w:r>
                          </w:p>
                          <w:p w14:paraId="6D99D9E6" w14:textId="0EEC9AF3" w:rsidR="009D4408" w:rsidRDefault="009D4408" w:rsidP="009D4408">
                            <w:r>
                              <w:t>Ändere/Vervollständige dieses Dokument wie folgt:</w:t>
                            </w:r>
                          </w:p>
                          <w:p w14:paraId="7BB39663" w14:textId="619FCF8C" w:rsidR="006D339A" w:rsidRDefault="009D4408" w:rsidP="009D4408">
                            <w:pPr>
                              <w:pStyle w:val="Listenabsatz"/>
                              <w:numPr>
                                <w:ilvl w:val="0"/>
                                <w:numId w:val="2"/>
                              </w:numPr>
                            </w:pPr>
                            <w:r>
                              <w:t xml:space="preserve">Trage hinter „von“ </w:t>
                            </w:r>
                            <w:r w:rsidR="006D339A">
                              <w:t>Deine</w:t>
                            </w:r>
                            <w:r>
                              <w:t xml:space="preserve"> persönlichen</w:t>
                            </w:r>
                            <w:r w:rsidR="006D339A">
                              <w:t xml:space="preserve"> Daten</w:t>
                            </w:r>
                            <w:r>
                              <w:t xml:space="preserve"> ein.</w:t>
                            </w:r>
                          </w:p>
                          <w:p w14:paraId="233000B8" w14:textId="5C919444" w:rsidR="005708AF" w:rsidRDefault="005708AF" w:rsidP="006D339A">
                            <w:pPr>
                              <w:pStyle w:val="Listenabsatz"/>
                              <w:numPr>
                                <w:ilvl w:val="0"/>
                                <w:numId w:val="2"/>
                              </w:numPr>
                            </w:pPr>
                            <w:r>
                              <w:t xml:space="preserve">Verwende gern wahlweise die „Standard“-Forderungen oder die schärfer formulierten Forderungen von </w:t>
                            </w:r>
                            <w:proofErr w:type="spellStart"/>
                            <w:r>
                              <w:t>XR</w:t>
                            </w:r>
                            <w:proofErr w:type="spellEnd"/>
                            <w:r>
                              <w:t xml:space="preserve"> – und lösche d</w:t>
                            </w:r>
                            <w:r w:rsidR="007D2896">
                              <w:t>en nicht gewählten Block.</w:t>
                            </w:r>
                          </w:p>
                          <w:p w14:paraId="3FEDB920" w14:textId="77777777" w:rsidR="005708AF" w:rsidRDefault="006D339A" w:rsidP="006D339A">
                            <w:pPr>
                              <w:pStyle w:val="Listenabsatz"/>
                              <w:numPr>
                                <w:ilvl w:val="0"/>
                                <w:numId w:val="2"/>
                              </w:numPr>
                            </w:pPr>
                            <w:r>
                              <w:t xml:space="preserve">Ergänze Deine </w:t>
                            </w:r>
                            <w:r w:rsidR="005708AF">
                              <w:t xml:space="preserve">eigenen </w:t>
                            </w:r>
                            <w:r>
                              <w:t>Träume und Ideen von einem lebenswerten, klimagerechten Europa</w:t>
                            </w:r>
                          </w:p>
                          <w:p w14:paraId="122DC88E" w14:textId="039BFB72" w:rsidR="006D339A" w:rsidRDefault="006D339A" w:rsidP="006D339A">
                            <w:pPr>
                              <w:pStyle w:val="Listenabsatz"/>
                              <w:numPr>
                                <w:ilvl w:val="0"/>
                                <w:numId w:val="2"/>
                              </w:numPr>
                            </w:pPr>
                            <w:r>
                              <w:t xml:space="preserve">Lösche diese Box. Speichere diese Datei im </w:t>
                            </w:r>
                            <w:proofErr w:type="gramStart"/>
                            <w:r>
                              <w:t>PDF</w:t>
                            </w:r>
                            <w:r w:rsidR="005708AF">
                              <w:t>-</w:t>
                            </w:r>
                            <w:r>
                              <w:t>Format</w:t>
                            </w:r>
                            <w:proofErr w:type="gramEnd"/>
                            <w:r w:rsidR="005708AF">
                              <w:t xml:space="preserve"> zum späteren Hochladen in der EU-Befragung</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B658BB" id="_x0000_t202" coordsize="21600,21600" o:spt="202" path="m,l,21600r21600,l21600,xe">
                <v:stroke joinstyle="miter"/>
                <v:path gradientshapeok="t" o:connecttype="rect"/>
              </v:shapetype>
              <v:shape id="Textfeld 1" o:spid="_x0000_s1026" type="#_x0000_t202" style="position:absolute;margin-left:-33.65pt;margin-top:28.75pt;width:518.4pt;height:1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" fillcolor="white [3201]" strokeweight=".5pt">
                <v:textbox>
                  <w:txbxContent>
                    <w:p w14:paraId="42D0C4BE" w14:textId="149E1710" w:rsidR="009D4408" w:rsidRDefault="009D4408" w:rsidP="006D339A">
                      <w:r>
                        <w:t>Revision 0</w:t>
                      </w:r>
                      <w:r w:rsidR="00924E71">
                        <w:t>4</w:t>
                      </w:r>
                      <w:r>
                        <w:t xml:space="preserve"> – </w:t>
                      </w:r>
                      <w:r w:rsidR="005708AF">
                        <w:t>0</w:t>
                      </w:r>
                      <w:r w:rsidR="00CC2CE5">
                        <w:t>8</w:t>
                      </w:r>
                      <w:r w:rsidR="005708AF">
                        <w:t>.06</w:t>
                      </w:r>
                      <w:r>
                        <w:t>.2020</w:t>
                      </w:r>
                    </w:p>
                    <w:p w14:paraId="64DCAC9F" w14:textId="77777777" w:rsidR="009D4408" w:rsidRPr="009D4408" w:rsidRDefault="006D339A" w:rsidP="009D4408">
                      <w:pPr>
                        <w:jc w:val="center"/>
                        <w:rPr>
                          <w:color w:val="FF0000"/>
                        </w:rPr>
                      </w:pPr>
                      <w:r w:rsidRPr="009D4408">
                        <w:rPr>
                          <w:color w:val="FF0000"/>
                        </w:rPr>
                        <w:t>ENTWURF</w:t>
                      </w:r>
                    </w:p>
                    <w:p w14:paraId="6D99D9E6" w14:textId="0EEC9AF3" w:rsidR="009D4408" w:rsidRDefault="009D4408" w:rsidP="009D4408">
                      <w:r>
                        <w:t>Ändere/Vervollständige dieses Dokument wie folgt:</w:t>
                      </w:r>
                    </w:p>
                    <w:p w14:paraId="7BB39663" w14:textId="619FCF8C" w:rsidR="006D339A" w:rsidRDefault="009D4408" w:rsidP="009D4408">
                      <w:pPr>
                        <w:pStyle w:val="Listenabsatz"/>
                        <w:numPr>
                          <w:ilvl w:val="0"/>
                          <w:numId w:val="2"/>
                        </w:numPr>
                      </w:pPr>
                      <w:r>
                        <w:t xml:space="preserve">Trage hinter „von“ </w:t>
                      </w:r>
                      <w:r w:rsidR="006D339A">
                        <w:t>Deine</w:t>
                      </w:r>
                      <w:r>
                        <w:t xml:space="preserve"> persönlichen</w:t>
                      </w:r>
                      <w:r w:rsidR="006D339A">
                        <w:t xml:space="preserve"> Daten</w:t>
                      </w:r>
                      <w:r>
                        <w:t xml:space="preserve"> ein.</w:t>
                      </w:r>
                    </w:p>
                    <w:p w14:paraId="233000B8" w14:textId="5C919444" w:rsidR="005708AF" w:rsidRDefault="005708AF" w:rsidP="006D339A">
                      <w:pPr>
                        <w:pStyle w:val="Listenabsatz"/>
                        <w:numPr>
                          <w:ilvl w:val="0"/>
                          <w:numId w:val="2"/>
                        </w:numPr>
                      </w:pPr>
                      <w:r>
                        <w:t>Verwende gern wahlweise die „Standard“-Forderungen oder die schärfer formulierten Forderungen von XR – und lösche d</w:t>
                      </w:r>
                      <w:r w:rsidR="007D2896">
                        <w:t>en nicht gewählten Block.</w:t>
                      </w:r>
                    </w:p>
                    <w:p w14:paraId="3FEDB920" w14:textId="77777777" w:rsidR="005708AF" w:rsidRDefault="006D339A" w:rsidP="006D339A">
                      <w:pPr>
                        <w:pStyle w:val="Listenabsatz"/>
                        <w:numPr>
                          <w:ilvl w:val="0"/>
                          <w:numId w:val="2"/>
                        </w:numPr>
                      </w:pPr>
                      <w:r>
                        <w:t xml:space="preserve">Ergänze Deine </w:t>
                      </w:r>
                      <w:r w:rsidR="005708AF">
                        <w:t xml:space="preserve">eigenen </w:t>
                      </w:r>
                      <w:r>
                        <w:t>Träume und Ideen von einem lebenswerten, klimagerechten Europa</w:t>
                      </w:r>
                    </w:p>
                    <w:p w14:paraId="122DC88E" w14:textId="039BFB72" w:rsidR="006D339A" w:rsidRDefault="006D339A" w:rsidP="006D339A">
                      <w:pPr>
                        <w:pStyle w:val="Listenabsatz"/>
                        <w:numPr>
                          <w:ilvl w:val="0"/>
                          <w:numId w:val="2"/>
                        </w:numPr>
                      </w:pPr>
                      <w:r>
                        <w:t>Lösche diese Box. Speichere diese Datei im PDF</w:t>
                      </w:r>
                      <w:r w:rsidR="005708AF">
                        <w:t>-</w:t>
                      </w:r>
                      <w:r>
                        <w:t>Format</w:t>
                      </w:r>
                      <w:r w:rsidR="005708AF">
                        <w:t xml:space="preserve"> zum späteren Hochladen in der EU-Befragung</w:t>
                      </w:r>
                      <w:r>
                        <w:t xml:space="preserve">. </w:t>
                      </w:r>
                    </w:p>
                  </w:txbxContent>
                </v:textbox>
                <w10:wrap type="through" anchorx="margin"/>
              </v:shape>
            </w:pict>
          </mc:Fallback>
        </mc:AlternateContent>
      </w:r>
      <w:r w:rsidR="00B42210" w:rsidRPr="004526CC">
        <w:rPr>
          <w:rFonts w:asciiTheme="minorHAnsi" w:hAnsiTheme="minorHAnsi" w:cstheme="minorHAnsi"/>
          <w:sz w:val="22"/>
          <w:szCs w:val="22"/>
        </w:rPr>
        <w:t>Ergänzende Angaben zur öffentlichen Konsultation 12265-2030-Climate-Target-Plan</w:t>
      </w:r>
    </w:p>
    <w:p w14:paraId="04F40CA1" w14:textId="4F9E2054" w:rsidR="00B42210" w:rsidRPr="004526CC" w:rsidRDefault="00B42210" w:rsidP="009D4408">
      <w:pPr>
        <w:rPr>
          <w:rFonts w:cstheme="minorHAnsi"/>
        </w:rPr>
      </w:pPr>
    </w:p>
    <w:p w14:paraId="0B5E8A2E" w14:textId="669D5CA9" w:rsidR="00B42210" w:rsidRPr="004526CC" w:rsidRDefault="00B42210" w:rsidP="003A0AA9">
      <w:pPr>
        <w:spacing w:after="0" w:line="240" w:lineRule="auto"/>
        <w:rPr>
          <w:rFonts w:cstheme="minorHAnsi"/>
          <w:color w:val="FF0000"/>
        </w:rPr>
      </w:pPr>
      <w:r w:rsidRPr="004526CC">
        <w:rPr>
          <w:rFonts w:cstheme="minorHAnsi"/>
          <w:color w:val="FF0000"/>
        </w:rPr>
        <w:t>Von: Maria Muster, Musterweg 1, 12345 Musterhausen</w:t>
      </w:r>
      <w:r w:rsidRPr="004526CC">
        <w:rPr>
          <w:rFonts w:cstheme="minorHAnsi"/>
          <w:color w:val="FF0000"/>
        </w:rPr>
        <w:br/>
      </w:r>
      <w:r w:rsidRPr="004526CC">
        <w:rPr>
          <w:rFonts w:cstheme="minorHAnsi"/>
        </w:rPr>
        <w:br/>
      </w:r>
      <w:r w:rsidR="009D4408" w:rsidRPr="004526CC">
        <w:rPr>
          <w:rFonts w:cstheme="minorHAnsi"/>
          <w:color w:val="FF0000"/>
        </w:rPr>
        <w:t>„Standard</w:t>
      </w:r>
      <w:r w:rsidR="003A0AA9" w:rsidRPr="004526CC">
        <w:rPr>
          <w:rFonts w:cstheme="minorHAnsi"/>
          <w:color w:val="FF0000"/>
        </w:rPr>
        <w:t>“</w:t>
      </w:r>
    </w:p>
    <w:p w14:paraId="60978447" w14:textId="6C7B2666" w:rsidR="00B42210" w:rsidRPr="004526CC" w:rsidRDefault="00B42210" w:rsidP="00B42210">
      <w:pPr>
        <w:pStyle w:val="Listenabsatz"/>
        <w:numPr>
          <w:ilvl w:val="0"/>
          <w:numId w:val="1"/>
        </w:numPr>
        <w:spacing w:after="0" w:line="240" w:lineRule="auto"/>
        <w:rPr>
          <w:rFonts w:cstheme="minorHAnsi"/>
          <w:color w:val="000000"/>
        </w:rPr>
      </w:pPr>
      <w:r w:rsidRPr="004526CC">
        <w:rPr>
          <w:rFonts w:cstheme="minorHAnsi"/>
          <w:color w:val="000000"/>
        </w:rPr>
        <w:t>In meinem Europa w</w:t>
      </w:r>
      <w:r w:rsidR="005708AF" w:rsidRPr="004526CC">
        <w:rPr>
          <w:rFonts w:cstheme="minorHAnsi"/>
          <w:color w:val="000000"/>
        </w:rPr>
        <w:t>e</w:t>
      </w:r>
      <w:r w:rsidRPr="004526CC">
        <w:rPr>
          <w:rFonts w:cstheme="minorHAnsi"/>
          <w:color w:val="000000"/>
        </w:rPr>
        <w:t>rd</w:t>
      </w:r>
      <w:r w:rsidR="005708AF" w:rsidRPr="004526CC">
        <w:rPr>
          <w:rFonts w:cstheme="minorHAnsi"/>
          <w:color w:val="000000"/>
        </w:rPr>
        <w:t>en</w:t>
      </w:r>
      <w:r w:rsidRPr="004526CC">
        <w:rPr>
          <w:rFonts w:cstheme="minorHAnsi"/>
          <w:color w:val="000000"/>
        </w:rPr>
        <w:t xml:space="preserve"> im Jahre 2030 weder Strom noch Wärme aus fossilen </w:t>
      </w:r>
      <w:bookmarkStart w:id="0" w:name="_GoBack"/>
      <w:bookmarkEnd w:id="0"/>
      <w:r w:rsidRPr="004526CC">
        <w:rPr>
          <w:rFonts w:cstheme="minorHAnsi"/>
          <w:color w:val="000000"/>
        </w:rPr>
        <w:t>Energieträgern gewonnen. Ich erwarte von der europäischen Gesetzgebung ordnungspolitische Maßnahmen, die die Verbrennung von Brennstoffen aus Kohle, Erdgas und Erdöl unwirtschaftlich machen. Für die Energieversorgung Europas wird der erneuerbare Energiesektor massiv ausgebaut.</w:t>
      </w:r>
    </w:p>
    <w:p w14:paraId="2FBA8F15" w14:textId="77B0A381" w:rsidR="00B42210" w:rsidRPr="004526CC" w:rsidRDefault="00B42210" w:rsidP="00B42210">
      <w:pPr>
        <w:pStyle w:val="Listenabsatz"/>
        <w:numPr>
          <w:ilvl w:val="0"/>
          <w:numId w:val="1"/>
        </w:numPr>
        <w:spacing w:after="0" w:line="240" w:lineRule="auto"/>
        <w:rPr>
          <w:rFonts w:cstheme="minorHAnsi"/>
          <w:color w:val="000000"/>
        </w:rPr>
      </w:pPr>
      <w:r w:rsidRPr="004526CC">
        <w:rPr>
          <w:rFonts w:cstheme="minorHAnsi"/>
          <w:color w:val="000000"/>
        </w:rPr>
        <w:t xml:space="preserve">Dazu wird die dezentrale erneuerbare Energieerzeugung, welche der lokalen Bevölkerung </w:t>
      </w:r>
      <w:r w:rsidR="00376505" w:rsidRPr="004526CC">
        <w:rPr>
          <w:rFonts w:cstheme="minorHAnsi"/>
          <w:color w:val="000000"/>
        </w:rPr>
        <w:t>zugutekommt,</w:t>
      </w:r>
      <w:r w:rsidRPr="004526CC">
        <w:rPr>
          <w:rFonts w:cstheme="minorHAnsi"/>
          <w:color w:val="000000"/>
        </w:rPr>
        <w:t xml:space="preserve"> (energetisch, finanziell) gefördert.</w:t>
      </w:r>
    </w:p>
    <w:p w14:paraId="230FD2B3" w14:textId="33A21FEE" w:rsidR="00B42210" w:rsidRPr="004526CC" w:rsidRDefault="00B42210" w:rsidP="00B42210">
      <w:pPr>
        <w:pStyle w:val="Listenabsatz"/>
        <w:numPr>
          <w:ilvl w:val="0"/>
          <w:numId w:val="1"/>
        </w:numPr>
        <w:spacing w:after="0" w:line="240" w:lineRule="auto"/>
        <w:rPr>
          <w:rFonts w:cstheme="minorHAnsi"/>
          <w:color w:val="000000"/>
          <w:highlight w:val="yellow"/>
        </w:rPr>
      </w:pPr>
      <w:r w:rsidRPr="004526CC">
        <w:rPr>
          <w:rFonts w:cstheme="minorHAnsi"/>
          <w:color w:val="000000"/>
          <w:highlight w:val="yellow"/>
        </w:rPr>
        <w:t>Ich unterstütze die Initiative von Frans Timmermans, die Verringerung der Treibhausgasemissionen bis 2030 um mindestens 65% als Zielwert zu vereinbaren. </w:t>
      </w:r>
    </w:p>
    <w:p w14:paraId="3112EE1A" w14:textId="6AB4C709" w:rsidR="00B42210" w:rsidRPr="004526CC" w:rsidRDefault="00B42210" w:rsidP="00B42210">
      <w:pPr>
        <w:pStyle w:val="Listenabsatz"/>
        <w:numPr>
          <w:ilvl w:val="0"/>
          <w:numId w:val="1"/>
        </w:numPr>
        <w:spacing w:after="0" w:line="240" w:lineRule="auto"/>
        <w:rPr>
          <w:rFonts w:cstheme="minorHAnsi"/>
          <w:color w:val="000000"/>
        </w:rPr>
      </w:pPr>
      <w:r w:rsidRPr="004526CC">
        <w:rPr>
          <w:rFonts w:cstheme="minorHAnsi"/>
          <w:color w:val="000000"/>
        </w:rPr>
        <w:t>Ich fordere die EU auf, einen CO</w:t>
      </w:r>
      <w:r w:rsidRPr="004526CC">
        <w:rPr>
          <w:rFonts w:cstheme="minorHAnsi"/>
          <w:color w:val="000000"/>
          <w:vertAlign w:val="subscript"/>
        </w:rPr>
        <w:t>2</w:t>
      </w:r>
      <w:r w:rsidRPr="004526CC">
        <w:rPr>
          <w:rFonts w:cstheme="minorHAnsi"/>
          <w:color w:val="000000"/>
        </w:rPr>
        <w:t>-Preis von 250€ pro Tonne bis 2025 über alle Sektoren einzuführen. Diese Maßnahme sorgt für eine ordnungspolitische Lenkungswirkung.</w:t>
      </w:r>
    </w:p>
    <w:p w14:paraId="4B8F0D17" w14:textId="1488B267" w:rsidR="00B42210" w:rsidRPr="004526CC" w:rsidRDefault="00B42210" w:rsidP="00B42210">
      <w:pPr>
        <w:pStyle w:val="Listenabsatz"/>
        <w:spacing w:after="0" w:line="240" w:lineRule="auto"/>
        <w:rPr>
          <w:rFonts w:cstheme="minorHAnsi"/>
          <w:color w:val="000000"/>
        </w:rPr>
      </w:pPr>
    </w:p>
    <w:p w14:paraId="5B30CF97" w14:textId="788C684E" w:rsidR="009D4408" w:rsidRPr="004526CC" w:rsidRDefault="003A0AA9" w:rsidP="003A0AA9">
      <w:pPr>
        <w:spacing w:after="0" w:line="240" w:lineRule="auto"/>
        <w:rPr>
          <w:rFonts w:cstheme="minorHAnsi"/>
          <w:color w:val="FF0000"/>
        </w:rPr>
      </w:pPr>
      <w:proofErr w:type="spellStart"/>
      <w:r w:rsidRPr="004526CC">
        <w:rPr>
          <w:rFonts w:cstheme="minorHAnsi"/>
          <w:color w:val="FF0000"/>
        </w:rPr>
        <w:t>XR</w:t>
      </w:r>
      <w:proofErr w:type="spellEnd"/>
      <w:r w:rsidRPr="004526CC">
        <w:rPr>
          <w:rFonts w:cstheme="minorHAnsi"/>
          <w:color w:val="FF0000"/>
        </w:rPr>
        <w:t>-Version</w:t>
      </w:r>
    </w:p>
    <w:p w14:paraId="06A634F5" w14:textId="036C64B1" w:rsidR="003A0AA9" w:rsidRPr="004526CC" w:rsidRDefault="00E864AB" w:rsidP="003A0AA9">
      <w:pPr>
        <w:pStyle w:val="berschrift3"/>
        <w:keepNext w:val="0"/>
        <w:keepLines w:val="0"/>
        <w:numPr>
          <w:ilvl w:val="0"/>
          <w:numId w:val="1"/>
        </w:numPr>
        <w:spacing w:before="0" w:after="100" w:afterAutospacing="1" w:line="240" w:lineRule="auto"/>
        <w:ind w:left="714" w:hanging="357"/>
        <w:rPr>
          <w:rFonts w:asciiTheme="minorHAnsi" w:eastAsiaTheme="minorHAnsi" w:hAnsiTheme="minorHAnsi" w:cstheme="minorHAnsi"/>
          <w:color w:val="000000"/>
          <w:sz w:val="22"/>
          <w:szCs w:val="22"/>
          <w:highlight w:val="yellow"/>
        </w:rPr>
      </w:pPr>
      <w:r w:rsidRPr="004526CC">
        <w:rPr>
          <w:rFonts w:asciiTheme="minorHAnsi" w:eastAsiaTheme="minorHAnsi" w:hAnsiTheme="minorHAnsi" w:cstheme="minorHAnsi"/>
          <w:color w:val="000000"/>
          <w:sz w:val="22"/>
          <w:szCs w:val="22"/>
          <w:highlight w:val="yellow"/>
        </w:rPr>
        <w:t xml:space="preserve">Mein </w:t>
      </w:r>
      <w:r w:rsidR="003A0AA9" w:rsidRPr="004526CC">
        <w:rPr>
          <w:rFonts w:asciiTheme="minorHAnsi" w:eastAsiaTheme="minorHAnsi" w:hAnsiTheme="minorHAnsi" w:cstheme="minorHAnsi"/>
          <w:color w:val="000000"/>
          <w:sz w:val="22"/>
          <w:szCs w:val="22"/>
          <w:highlight w:val="yellow"/>
        </w:rPr>
        <w:t>Europa muss jetzt handeln, um das Artensterben zu stoppen und die Treibhausgasemissionen bis zum Jahre 2025 auf Nettonull zu senken.</w:t>
      </w:r>
    </w:p>
    <w:p w14:paraId="314A50E1" w14:textId="1C0DFE2D" w:rsidR="003A0AA9" w:rsidRPr="004526CC" w:rsidRDefault="003A0AA9" w:rsidP="003A0AA9">
      <w:pPr>
        <w:pStyle w:val="berschrift3"/>
        <w:keepNext w:val="0"/>
        <w:keepLines w:val="0"/>
        <w:numPr>
          <w:ilvl w:val="0"/>
          <w:numId w:val="1"/>
        </w:numPr>
        <w:spacing w:before="100" w:beforeAutospacing="1" w:after="100" w:afterAutospacing="1" w:line="240" w:lineRule="auto"/>
        <w:rPr>
          <w:rFonts w:asciiTheme="minorHAnsi" w:eastAsiaTheme="minorHAnsi" w:hAnsiTheme="minorHAnsi" w:cstheme="minorHAnsi"/>
          <w:color w:val="000000"/>
          <w:sz w:val="22"/>
          <w:szCs w:val="22"/>
        </w:rPr>
      </w:pPr>
      <w:r w:rsidRPr="004526CC">
        <w:rPr>
          <w:rFonts w:asciiTheme="minorHAnsi" w:eastAsiaTheme="minorHAnsi" w:hAnsiTheme="minorHAnsi" w:cstheme="minorHAnsi"/>
          <w:color w:val="000000"/>
          <w:sz w:val="22"/>
          <w:szCs w:val="22"/>
        </w:rPr>
        <w:t>In meinem Europa w</w:t>
      </w:r>
      <w:r w:rsidR="005708AF" w:rsidRPr="004526CC">
        <w:rPr>
          <w:rFonts w:asciiTheme="minorHAnsi" w:eastAsiaTheme="minorHAnsi" w:hAnsiTheme="minorHAnsi" w:cstheme="minorHAnsi"/>
          <w:color w:val="000000"/>
          <w:sz w:val="22"/>
          <w:szCs w:val="22"/>
        </w:rPr>
        <w:t>e</w:t>
      </w:r>
      <w:r w:rsidRPr="004526CC">
        <w:rPr>
          <w:rFonts w:asciiTheme="minorHAnsi" w:eastAsiaTheme="minorHAnsi" w:hAnsiTheme="minorHAnsi" w:cstheme="minorHAnsi"/>
          <w:color w:val="000000"/>
          <w:sz w:val="22"/>
          <w:szCs w:val="22"/>
        </w:rPr>
        <w:t>rd</w:t>
      </w:r>
      <w:r w:rsidR="005708AF" w:rsidRPr="004526CC">
        <w:rPr>
          <w:rFonts w:asciiTheme="minorHAnsi" w:eastAsiaTheme="minorHAnsi" w:hAnsiTheme="minorHAnsi" w:cstheme="minorHAnsi"/>
          <w:color w:val="000000"/>
          <w:sz w:val="22"/>
          <w:szCs w:val="22"/>
        </w:rPr>
        <w:t>en</w:t>
      </w:r>
      <w:r w:rsidRPr="004526CC">
        <w:rPr>
          <w:rFonts w:asciiTheme="minorHAnsi" w:eastAsiaTheme="minorHAnsi" w:hAnsiTheme="minorHAnsi" w:cstheme="minorHAnsi"/>
          <w:color w:val="000000"/>
          <w:sz w:val="22"/>
          <w:szCs w:val="22"/>
        </w:rPr>
        <w:t xml:space="preserve"> im Jahre </w:t>
      </w:r>
      <w:r w:rsidRPr="004526CC">
        <w:rPr>
          <w:rFonts w:asciiTheme="minorHAnsi" w:eastAsiaTheme="minorHAnsi" w:hAnsiTheme="minorHAnsi" w:cstheme="minorHAnsi"/>
          <w:color w:val="000000"/>
          <w:sz w:val="22"/>
          <w:szCs w:val="22"/>
          <w:highlight w:val="yellow"/>
        </w:rPr>
        <w:t>2025</w:t>
      </w:r>
      <w:r w:rsidRPr="004526CC">
        <w:rPr>
          <w:rFonts w:asciiTheme="minorHAnsi" w:eastAsiaTheme="minorHAnsi" w:hAnsiTheme="minorHAnsi" w:cstheme="minorHAnsi"/>
          <w:color w:val="000000"/>
          <w:sz w:val="22"/>
          <w:szCs w:val="22"/>
        </w:rPr>
        <w:t xml:space="preserve"> weder Strom noch Wärme aus fossilen Energieträgern gewonnen. Ich erwarte von der europäischen Gesetzgebung ordnungspolitische Maßnahmen, die die Verbrennung von Brennstoffen aus Kohle, Erdgas und Erdöl unwirtschaftlich machen. Für die Energieversorgung Europas wird der erneuerbare Energiesektor massiv ausgebaut.</w:t>
      </w:r>
    </w:p>
    <w:p w14:paraId="3C007089" w14:textId="444EF5C0" w:rsidR="003A0AA9" w:rsidRPr="004526CC" w:rsidRDefault="003A0AA9" w:rsidP="003A0AA9">
      <w:pPr>
        <w:pStyle w:val="berschrift3"/>
        <w:keepNext w:val="0"/>
        <w:keepLines w:val="0"/>
        <w:numPr>
          <w:ilvl w:val="0"/>
          <w:numId w:val="1"/>
        </w:numPr>
        <w:spacing w:before="100" w:beforeAutospacing="1" w:afterAutospacing="1" w:line="240" w:lineRule="auto"/>
        <w:rPr>
          <w:rFonts w:asciiTheme="minorHAnsi" w:hAnsiTheme="minorHAnsi" w:cstheme="minorHAnsi"/>
          <w:color w:val="000000"/>
          <w:sz w:val="22"/>
          <w:szCs w:val="22"/>
        </w:rPr>
      </w:pPr>
      <w:r w:rsidRPr="004526CC">
        <w:rPr>
          <w:rFonts w:asciiTheme="minorHAnsi" w:eastAsiaTheme="minorHAnsi" w:hAnsiTheme="minorHAnsi" w:cstheme="minorHAnsi"/>
          <w:color w:val="000000"/>
          <w:sz w:val="22"/>
          <w:szCs w:val="22"/>
        </w:rPr>
        <w:t xml:space="preserve">Dazu wird die dezentrale erneuerbare Energieerzeugung, welche der lokalen Bevölkerung </w:t>
      </w:r>
      <w:r w:rsidR="00376505" w:rsidRPr="004526CC">
        <w:rPr>
          <w:rFonts w:asciiTheme="minorHAnsi" w:eastAsiaTheme="minorHAnsi" w:hAnsiTheme="minorHAnsi" w:cstheme="minorHAnsi"/>
          <w:color w:val="000000"/>
          <w:sz w:val="22"/>
          <w:szCs w:val="22"/>
        </w:rPr>
        <w:t>zugutekommt,</w:t>
      </w:r>
      <w:r w:rsidRPr="004526CC">
        <w:rPr>
          <w:rFonts w:asciiTheme="minorHAnsi" w:eastAsiaTheme="minorHAnsi" w:hAnsiTheme="minorHAnsi" w:cstheme="minorHAnsi"/>
          <w:color w:val="000000"/>
          <w:sz w:val="22"/>
          <w:szCs w:val="22"/>
        </w:rPr>
        <w:t xml:space="preserve"> (energetisch, finanziell) gefördert</w:t>
      </w:r>
    </w:p>
    <w:p w14:paraId="502C61BD" w14:textId="21BF50E1" w:rsidR="009D4408" w:rsidRPr="004526CC" w:rsidRDefault="003A0AA9" w:rsidP="003A0AA9">
      <w:pPr>
        <w:pStyle w:val="berschrift3"/>
        <w:keepNext w:val="0"/>
        <w:keepLines w:val="0"/>
        <w:numPr>
          <w:ilvl w:val="0"/>
          <w:numId w:val="1"/>
        </w:numPr>
        <w:spacing w:before="100" w:beforeAutospacing="1" w:afterAutospacing="1" w:line="240" w:lineRule="auto"/>
        <w:rPr>
          <w:rFonts w:asciiTheme="minorHAnsi" w:hAnsiTheme="minorHAnsi" w:cstheme="minorHAnsi"/>
          <w:color w:val="000000"/>
          <w:sz w:val="22"/>
          <w:szCs w:val="22"/>
        </w:rPr>
      </w:pPr>
      <w:r w:rsidRPr="004526CC">
        <w:rPr>
          <w:rFonts w:asciiTheme="minorHAnsi" w:eastAsiaTheme="minorHAnsi" w:hAnsiTheme="minorHAnsi" w:cstheme="minorHAnsi"/>
          <w:color w:val="000000"/>
          <w:sz w:val="22"/>
          <w:szCs w:val="22"/>
        </w:rPr>
        <w:t>Ich fordere die EU auf, einen CO</w:t>
      </w:r>
      <w:r w:rsidR="00376505" w:rsidRPr="004526CC">
        <w:rPr>
          <w:rFonts w:asciiTheme="minorHAnsi" w:hAnsiTheme="minorHAnsi" w:cstheme="minorHAnsi"/>
          <w:color w:val="000000"/>
          <w:sz w:val="22"/>
          <w:szCs w:val="22"/>
          <w:vertAlign w:val="subscript"/>
        </w:rPr>
        <w:t>2</w:t>
      </w:r>
      <w:r w:rsidRPr="004526CC">
        <w:rPr>
          <w:rFonts w:asciiTheme="minorHAnsi" w:eastAsiaTheme="minorHAnsi" w:hAnsiTheme="minorHAnsi" w:cstheme="minorHAnsi"/>
          <w:color w:val="000000"/>
          <w:sz w:val="22"/>
          <w:szCs w:val="22"/>
        </w:rPr>
        <w:t xml:space="preserve">-Preis von 250€ pro Tonne bis </w:t>
      </w:r>
      <w:r w:rsidRPr="004526CC">
        <w:rPr>
          <w:rFonts w:asciiTheme="minorHAnsi" w:eastAsiaTheme="minorHAnsi" w:hAnsiTheme="minorHAnsi" w:cstheme="minorHAnsi"/>
          <w:color w:val="000000"/>
          <w:sz w:val="22"/>
          <w:szCs w:val="22"/>
          <w:highlight w:val="yellow"/>
        </w:rPr>
        <w:t>2023</w:t>
      </w:r>
      <w:r w:rsidRPr="004526CC">
        <w:rPr>
          <w:rFonts w:asciiTheme="minorHAnsi" w:eastAsiaTheme="minorHAnsi" w:hAnsiTheme="minorHAnsi" w:cstheme="minorHAnsi"/>
          <w:color w:val="000000"/>
          <w:sz w:val="22"/>
          <w:szCs w:val="22"/>
        </w:rPr>
        <w:t xml:space="preserve"> über alle Sektoren einzuführen. Diese Maßnahme sorgt für eine ordnungspolitische Lenkungswirkung.</w:t>
      </w:r>
    </w:p>
    <w:p w14:paraId="2C8CC9ED" w14:textId="302B4DE2" w:rsidR="003A0AA9" w:rsidRPr="004526CC" w:rsidRDefault="003A0AA9" w:rsidP="003A0AA9">
      <w:pPr>
        <w:pStyle w:val="Listenabsatz"/>
        <w:spacing w:after="0" w:line="240" w:lineRule="auto"/>
        <w:rPr>
          <w:rFonts w:cstheme="minorHAnsi"/>
          <w:color w:val="000000"/>
        </w:rPr>
      </w:pPr>
    </w:p>
    <w:p w14:paraId="0857A734" w14:textId="10F38638" w:rsidR="003A0AA9" w:rsidRPr="004526CC" w:rsidRDefault="003A0AA9" w:rsidP="003A0AA9">
      <w:pPr>
        <w:spacing w:after="0" w:line="240" w:lineRule="auto"/>
        <w:rPr>
          <w:rFonts w:cstheme="minorHAnsi"/>
          <w:color w:val="FF0000"/>
        </w:rPr>
      </w:pPr>
      <w:r w:rsidRPr="004526CC">
        <w:rPr>
          <w:rFonts w:cstheme="minorHAnsi"/>
          <w:color w:val="FF0000"/>
        </w:rPr>
        <w:t>weitere Forderungen:</w:t>
      </w:r>
    </w:p>
    <w:p w14:paraId="3E452374" w14:textId="46808585" w:rsidR="00B42210" w:rsidRPr="004526CC" w:rsidRDefault="00B42210" w:rsidP="00B42210">
      <w:pPr>
        <w:pStyle w:val="Listenabsatz"/>
        <w:numPr>
          <w:ilvl w:val="0"/>
          <w:numId w:val="1"/>
        </w:numPr>
        <w:spacing w:after="0" w:line="240" w:lineRule="auto"/>
        <w:rPr>
          <w:rFonts w:cstheme="minorHAnsi"/>
          <w:color w:val="000000"/>
        </w:rPr>
      </w:pPr>
      <w:r w:rsidRPr="004526CC">
        <w:rPr>
          <w:rFonts w:cstheme="minorHAnsi"/>
          <w:color w:val="000000"/>
        </w:rPr>
        <w:t>In meinem Europa werden KFZ mit Verbrennungsmotoren ab 2025 nicht mehr zugelassen.</w:t>
      </w:r>
    </w:p>
    <w:p w14:paraId="7D6DE1F8" w14:textId="2DA1A22D" w:rsidR="00B42210" w:rsidRPr="004526CC" w:rsidRDefault="00B42210" w:rsidP="00B42210">
      <w:pPr>
        <w:pStyle w:val="Listenabsatz"/>
        <w:numPr>
          <w:ilvl w:val="0"/>
          <w:numId w:val="1"/>
        </w:numPr>
        <w:spacing w:after="0" w:line="240" w:lineRule="auto"/>
        <w:rPr>
          <w:rFonts w:cstheme="minorHAnsi"/>
          <w:color w:val="000000"/>
        </w:rPr>
      </w:pPr>
      <w:r w:rsidRPr="004526CC">
        <w:rPr>
          <w:rFonts w:cstheme="minorHAnsi"/>
          <w:color w:val="000000"/>
        </w:rPr>
        <w:t xml:space="preserve">In meinem Europa ist Klimagerechtigkeit nicht nur ein Wort. Sie wird durch die Schaffung von wirksamen und rechtsverbindlichen Instrumenten gestützt. Unternehmen, die in Europa tätig sind oder nach Europa liefern, müssen die Menschenrechte wahren. Von Projekten negativ Betroffene benötigen Klagemöglichkeiten sowohl in ihren Heimatländern als auch in den </w:t>
      </w:r>
      <w:r w:rsidRPr="004526CC">
        <w:rPr>
          <w:rFonts w:cstheme="minorHAnsi"/>
          <w:color w:val="000000"/>
        </w:rPr>
        <w:lastRenderedPageBreak/>
        <w:t xml:space="preserve">Ländern, wo die </w:t>
      </w:r>
      <w:r w:rsidR="00E864AB" w:rsidRPr="004526CC">
        <w:rPr>
          <w:rFonts w:cstheme="minorHAnsi"/>
          <w:color w:val="000000"/>
        </w:rPr>
        <w:t xml:space="preserve">für die Projekte verantwortlichen </w:t>
      </w:r>
      <w:r w:rsidRPr="004526CC">
        <w:rPr>
          <w:rFonts w:cstheme="minorHAnsi"/>
          <w:color w:val="000000"/>
        </w:rPr>
        <w:t xml:space="preserve">Unternehmen ihren Sitz haben. Unternehmen sind verpflichtet, ihre Lieferketten offenzulegen und </w:t>
      </w:r>
      <w:r w:rsidR="002C4D91" w:rsidRPr="004526CC">
        <w:rPr>
          <w:rFonts w:cstheme="minorHAnsi"/>
          <w:color w:val="000000"/>
        </w:rPr>
        <w:t>auf die Einhaltung der Menschenrechte hin</w:t>
      </w:r>
      <w:r w:rsidRPr="004526CC">
        <w:rPr>
          <w:rFonts w:cstheme="minorHAnsi"/>
          <w:color w:val="000000"/>
        </w:rPr>
        <w:t xml:space="preserve"> zu </w:t>
      </w:r>
      <w:r w:rsidR="002C4D91" w:rsidRPr="004526CC">
        <w:rPr>
          <w:rFonts w:cstheme="minorHAnsi"/>
          <w:color w:val="000000"/>
        </w:rPr>
        <w:t>über</w:t>
      </w:r>
      <w:r w:rsidRPr="004526CC">
        <w:rPr>
          <w:rFonts w:cstheme="minorHAnsi"/>
          <w:color w:val="000000"/>
        </w:rPr>
        <w:t>prüfen.</w:t>
      </w:r>
    </w:p>
    <w:p w14:paraId="2CD770C4" w14:textId="77777777" w:rsidR="00924E71" w:rsidRPr="004526CC" w:rsidRDefault="00924E71" w:rsidP="00924E71">
      <w:pPr>
        <w:pStyle w:val="Listenabsatz"/>
        <w:spacing w:after="0" w:line="240" w:lineRule="auto"/>
        <w:rPr>
          <w:rFonts w:cstheme="minorHAnsi"/>
          <w:color w:val="000000"/>
        </w:rPr>
      </w:pPr>
    </w:p>
    <w:p w14:paraId="4AA22A69" w14:textId="1806681C" w:rsidR="004B3C6A" w:rsidRPr="004526CC" w:rsidRDefault="004B3C6A" w:rsidP="004B3C6A">
      <w:pPr>
        <w:pStyle w:val="Listenabsatz"/>
        <w:numPr>
          <w:ilvl w:val="0"/>
          <w:numId w:val="1"/>
        </w:numPr>
        <w:spacing w:after="0" w:line="240" w:lineRule="auto"/>
        <w:rPr>
          <w:rFonts w:cstheme="minorHAnsi"/>
          <w:color w:val="000000"/>
        </w:rPr>
      </w:pPr>
      <w:r w:rsidRPr="004526CC">
        <w:rPr>
          <w:rFonts w:cstheme="minorHAnsi"/>
        </w:rPr>
        <w:t xml:space="preserve">Es sollte kein </w:t>
      </w:r>
      <w:proofErr w:type="spellStart"/>
      <w:r w:rsidRPr="004526CC">
        <w:rPr>
          <w:rFonts w:cstheme="minorHAnsi"/>
        </w:rPr>
        <w:t>Mercorsur</w:t>
      </w:r>
      <w:proofErr w:type="spellEnd"/>
      <w:r w:rsidRPr="004526CC">
        <w:rPr>
          <w:rFonts w:cstheme="minorHAnsi"/>
        </w:rPr>
        <w:t>-Abkommen geben, solange im Amazonas-Gebiet weiter Regenwald abgeholzt und brandgerodet wird. Denn dieses Abkommen fördert billigen europäischen Konsum von Fleisch, Soja und Palmöl. Die EU muss in ihren Klimazielen auch die Verantwortung für den Schutz des Regenwaldes übernehmen.</w:t>
      </w:r>
    </w:p>
    <w:p w14:paraId="234FDCE2" w14:textId="77777777" w:rsidR="004526CC" w:rsidRPr="004526CC" w:rsidRDefault="004526CC" w:rsidP="004526CC">
      <w:pPr>
        <w:pStyle w:val="Listenabsatz"/>
        <w:rPr>
          <w:rFonts w:cstheme="minorHAnsi"/>
          <w:color w:val="000000"/>
        </w:rPr>
      </w:pPr>
    </w:p>
    <w:p w14:paraId="48D4B5D1" w14:textId="674BD2EE" w:rsidR="004526CC" w:rsidRPr="004526CC" w:rsidRDefault="004526CC" w:rsidP="004B3C6A">
      <w:pPr>
        <w:pStyle w:val="Listenabsatz"/>
        <w:numPr>
          <w:ilvl w:val="0"/>
          <w:numId w:val="1"/>
        </w:numPr>
        <w:spacing w:after="0" w:line="240" w:lineRule="auto"/>
        <w:rPr>
          <w:rFonts w:cstheme="minorHAnsi"/>
          <w:color w:val="000000"/>
        </w:rPr>
      </w:pPr>
      <w:r>
        <w:rPr>
          <w:rFonts w:cstheme="minorHAnsi"/>
          <w:color w:val="000000"/>
        </w:rPr>
        <w:t xml:space="preserve">Europa überprüft und verschärft die in </w:t>
      </w:r>
      <w:r w:rsidRPr="00F97B0D">
        <w:rPr>
          <w:rFonts w:cstheme="minorHAnsi"/>
          <w:color w:val="000000"/>
        </w:rPr>
        <w:t>EU-Durchführungsbeschlusses 2017/1442 enthaltenen Grenzwerte für Großfeuerungsanlagen bis spätestens 2022. Anlagen, die nicht mehr nach bester verfügbarer Technik betrieben werden</w:t>
      </w:r>
      <w:r w:rsidR="00FA3CDB">
        <w:rPr>
          <w:rFonts w:cstheme="minorHAnsi"/>
          <w:color w:val="000000"/>
        </w:rPr>
        <w:t>,</w:t>
      </w:r>
      <w:r w:rsidRPr="00F97B0D">
        <w:rPr>
          <w:rFonts w:cstheme="minorHAnsi"/>
          <w:color w:val="000000"/>
        </w:rPr>
        <w:t xml:space="preserve"> müssen zwingend nachgerüstet oder </w:t>
      </w:r>
      <w:r w:rsidR="00F97B0D" w:rsidRPr="00F97B0D">
        <w:rPr>
          <w:rFonts w:cstheme="minorHAnsi"/>
          <w:color w:val="000000"/>
        </w:rPr>
        <w:t>zu den jeweiligen Stichtagen</w:t>
      </w:r>
      <w:r w:rsidRPr="00F97B0D">
        <w:rPr>
          <w:rFonts w:cstheme="minorHAnsi"/>
          <w:color w:val="000000"/>
        </w:rPr>
        <w:t xml:space="preserve"> vom Netz genommen werden.</w:t>
      </w:r>
    </w:p>
    <w:p w14:paraId="1D392B9F" w14:textId="77777777" w:rsidR="00924E71" w:rsidRPr="004526CC" w:rsidRDefault="00924E71" w:rsidP="00924E71">
      <w:pPr>
        <w:pStyle w:val="Listenabsatz"/>
        <w:rPr>
          <w:rFonts w:cstheme="minorHAnsi"/>
          <w:color w:val="000000"/>
        </w:rPr>
      </w:pPr>
    </w:p>
    <w:p w14:paraId="2ABC84A3" w14:textId="44B19228" w:rsidR="00924E71" w:rsidRPr="004526CC" w:rsidRDefault="00847A8D" w:rsidP="00AF5CF1">
      <w:pPr>
        <w:pStyle w:val="berschrift4"/>
        <w:rPr>
          <w:rFonts w:asciiTheme="minorHAnsi" w:hAnsiTheme="minorHAnsi" w:cstheme="minorHAnsi"/>
        </w:rPr>
      </w:pPr>
      <w:r w:rsidRPr="004526CC">
        <w:rPr>
          <w:rFonts w:asciiTheme="minorHAnsi" w:hAnsiTheme="minorHAnsi" w:cstheme="minorHAnsi"/>
        </w:rPr>
        <w:t xml:space="preserve">Ich unterstütze die Kampagne „The Green New Deal </w:t>
      </w:r>
      <w:proofErr w:type="spellStart"/>
      <w:r w:rsidRPr="004526CC">
        <w:rPr>
          <w:rFonts w:asciiTheme="minorHAnsi" w:hAnsiTheme="minorHAnsi" w:cstheme="minorHAnsi"/>
        </w:rPr>
        <w:t>for</w:t>
      </w:r>
      <w:proofErr w:type="spellEnd"/>
      <w:r w:rsidRPr="004526CC">
        <w:rPr>
          <w:rFonts w:asciiTheme="minorHAnsi" w:hAnsiTheme="minorHAnsi" w:cstheme="minorHAnsi"/>
        </w:rPr>
        <w:t xml:space="preserve"> Europe“</w:t>
      </w:r>
      <w:r w:rsidR="00AF5CF1" w:rsidRPr="004526CC">
        <w:rPr>
          <w:rFonts w:asciiTheme="minorHAnsi" w:hAnsiTheme="minorHAnsi" w:cstheme="minorHAnsi"/>
        </w:rPr>
        <w:t xml:space="preserve"> (</w:t>
      </w:r>
      <w:hyperlink r:id="rId7" w:anchor="4.4.1" w:history="1">
        <w:r w:rsidR="00AF5CF1" w:rsidRPr="004526CC">
          <w:rPr>
            <w:rStyle w:val="Hyperlink"/>
            <w:rFonts w:asciiTheme="minorHAnsi" w:hAnsiTheme="minorHAnsi" w:cstheme="minorHAnsi"/>
          </w:rPr>
          <w:t>https://report.gndforeurope.com/</w:t>
        </w:r>
      </w:hyperlink>
      <w:r w:rsidR="00AF5CF1" w:rsidRPr="004526CC">
        <w:rPr>
          <w:rFonts w:asciiTheme="minorHAnsi" w:hAnsiTheme="minorHAnsi" w:cstheme="minorHAnsi"/>
        </w:rPr>
        <w:t xml:space="preserve">  )</w:t>
      </w:r>
      <w:r w:rsidR="00FA3CDB">
        <w:rPr>
          <w:rFonts w:asciiTheme="minorHAnsi" w:hAnsiTheme="minorHAnsi" w:cstheme="minorHAnsi"/>
        </w:rPr>
        <w:t>.</w:t>
      </w:r>
      <w:r w:rsidRPr="004526CC">
        <w:rPr>
          <w:rFonts w:asciiTheme="minorHAnsi" w:hAnsiTheme="minorHAnsi" w:cstheme="minorHAnsi"/>
        </w:rPr>
        <w:t xml:space="preserve"> </w:t>
      </w:r>
      <w:r w:rsidR="00FA3CDB">
        <w:rPr>
          <w:rFonts w:asciiTheme="minorHAnsi" w:hAnsiTheme="minorHAnsi" w:cstheme="minorHAnsi"/>
        </w:rPr>
        <w:t>I</w:t>
      </w:r>
      <w:r w:rsidRPr="004526CC">
        <w:rPr>
          <w:rFonts w:asciiTheme="minorHAnsi" w:hAnsiTheme="minorHAnsi" w:cstheme="minorHAnsi"/>
        </w:rPr>
        <w:t>nsbesonder</w:t>
      </w:r>
      <w:r w:rsidR="00FA3CDB">
        <w:rPr>
          <w:rFonts w:asciiTheme="minorHAnsi" w:hAnsiTheme="minorHAnsi" w:cstheme="minorHAnsi"/>
        </w:rPr>
        <w:t>e</w:t>
      </w:r>
      <w:r w:rsidRPr="004526CC">
        <w:rPr>
          <w:rFonts w:asciiTheme="minorHAnsi" w:hAnsiTheme="minorHAnsi" w:cstheme="minorHAnsi"/>
        </w:rPr>
        <w:t xml:space="preserve"> die folgenden Aspekte sind mir </w:t>
      </w:r>
      <w:r w:rsidR="00FA3CDB">
        <w:rPr>
          <w:rFonts w:asciiTheme="minorHAnsi" w:hAnsiTheme="minorHAnsi" w:cstheme="minorHAnsi"/>
        </w:rPr>
        <w:t xml:space="preserve">dabei </w:t>
      </w:r>
      <w:r w:rsidRPr="004526CC">
        <w:rPr>
          <w:rFonts w:asciiTheme="minorHAnsi" w:hAnsiTheme="minorHAnsi" w:cstheme="minorHAnsi"/>
        </w:rPr>
        <w:t>wichtig:</w:t>
      </w:r>
      <w:r w:rsidR="00AF5CF1" w:rsidRPr="004526CC">
        <w:rPr>
          <w:rFonts w:asciiTheme="minorHAnsi" w:hAnsiTheme="minorHAnsi" w:cstheme="minorHAnsi"/>
        </w:rPr>
        <w:t xml:space="preserve"> </w:t>
      </w:r>
    </w:p>
    <w:p w14:paraId="4EED455F" w14:textId="12AA6B2C" w:rsidR="00AB5466" w:rsidRPr="004526CC" w:rsidRDefault="00AB5466"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 xml:space="preserve">Europa erkennt bis Mitte 2021 an, dass Klimaschäden und Ökozid ein Verbrechen </w:t>
      </w:r>
      <w:r w:rsidR="004526CC">
        <w:rPr>
          <w:rFonts w:eastAsia="Times New Roman" w:cstheme="minorHAnsi"/>
        </w:rPr>
        <w:t>sind</w:t>
      </w:r>
      <w:r w:rsidRPr="004526CC">
        <w:rPr>
          <w:rFonts w:eastAsia="Times New Roman" w:cstheme="minorHAnsi"/>
        </w:rPr>
        <w:t>.</w:t>
      </w:r>
    </w:p>
    <w:p w14:paraId="6A1CE531" w14:textId="77777777" w:rsidR="004526CC" w:rsidRPr="004526CC" w:rsidRDefault="004526CC" w:rsidP="004526CC">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Europa führt bis Anfang 2022 eine Umweltmissbrauchsrichtlinie zur Kodifizierung des zivilrechtlichen Fehlverhaltens für die Beteiligung an Klimaschäden, mit persönlicher und strafrechtlicher Haftung für diejenigen, die von der Verschmutzung profitieren</w:t>
      </w:r>
      <w:r>
        <w:rPr>
          <w:rFonts w:eastAsia="Times New Roman" w:cstheme="minorHAnsi"/>
        </w:rPr>
        <w:t>,</w:t>
      </w:r>
      <w:r w:rsidRPr="004526CC">
        <w:rPr>
          <w:rFonts w:eastAsia="Times New Roman" w:cstheme="minorHAnsi"/>
        </w:rPr>
        <w:t xml:space="preserve"> ein.</w:t>
      </w:r>
    </w:p>
    <w:p w14:paraId="41683C13" w14:textId="207C0A18" w:rsidR="001B3519" w:rsidRPr="00FA3CDB" w:rsidRDefault="00AB5466" w:rsidP="00ED7D58">
      <w:pPr>
        <w:pStyle w:val="Listenabsatz"/>
        <w:numPr>
          <w:ilvl w:val="0"/>
          <w:numId w:val="1"/>
        </w:numPr>
        <w:spacing w:before="100" w:beforeAutospacing="1" w:after="100" w:afterAutospacing="1" w:line="240" w:lineRule="auto"/>
        <w:rPr>
          <w:rFonts w:eastAsia="Times New Roman" w:cstheme="minorHAnsi"/>
        </w:rPr>
      </w:pPr>
      <w:r w:rsidRPr="00FA3CDB">
        <w:rPr>
          <w:rFonts w:eastAsia="Times New Roman" w:cstheme="minorHAnsi"/>
        </w:rPr>
        <w:t>Europa setzt sich dafür ein, dass das internationale Strafrecht neu aushandeln wird. Klimaschäden, die einem Ökozid gleichkommen, sollen als “Verbrechen gegen die Menschheit” anerkannt werden.</w:t>
      </w:r>
    </w:p>
    <w:p w14:paraId="36E1131A" w14:textId="7F55EB1B" w:rsidR="00AB5466" w:rsidRPr="004526CC" w:rsidRDefault="001B3519"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 xml:space="preserve">Europa führt Gesetze und </w:t>
      </w:r>
      <w:r w:rsidR="00AB5466" w:rsidRPr="004526CC">
        <w:rPr>
          <w:rFonts w:eastAsia="Times New Roman" w:cstheme="minorHAnsi"/>
        </w:rPr>
        <w:t xml:space="preserve">Verordnungen ein, die </w:t>
      </w:r>
      <w:r w:rsidRPr="004526CC">
        <w:rPr>
          <w:rFonts w:eastAsia="Times New Roman" w:cstheme="minorHAnsi"/>
        </w:rPr>
        <w:t xml:space="preserve">bis spätestens 2025 </w:t>
      </w:r>
      <w:r w:rsidR="00AB5466" w:rsidRPr="004526CC">
        <w:rPr>
          <w:rFonts w:eastAsia="Times New Roman" w:cstheme="minorHAnsi"/>
        </w:rPr>
        <w:t>einen Rahmen dafür setzen, dass die europäischen Volkswirtschaften innerhalb der planetarischen Grenzen operieren. </w:t>
      </w:r>
    </w:p>
    <w:p w14:paraId="73A69D24" w14:textId="11829339" w:rsidR="00AB5466" w:rsidRPr="004526CC" w:rsidRDefault="001B3519"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 xml:space="preserve">Europa veranlasst bis spätestens 2023 </w:t>
      </w:r>
      <w:r w:rsidR="00AB5466" w:rsidRPr="004526CC">
        <w:rPr>
          <w:rFonts w:eastAsia="Times New Roman" w:cstheme="minorHAnsi"/>
        </w:rPr>
        <w:t xml:space="preserve">eine detaillierte Datenerhebung über den Zustand der Ökosysteme und </w:t>
      </w:r>
      <w:r w:rsidRPr="004526CC">
        <w:rPr>
          <w:rFonts w:eastAsia="Times New Roman" w:cstheme="minorHAnsi"/>
        </w:rPr>
        <w:t xml:space="preserve">setzt fortlaufend </w:t>
      </w:r>
      <w:r w:rsidR="00AB5466" w:rsidRPr="004526CC">
        <w:rPr>
          <w:rFonts w:eastAsia="Times New Roman" w:cstheme="minorHAnsi"/>
        </w:rPr>
        <w:t>neue Zielvorgaben für die biologische Vielfalt in der gesamten EU.</w:t>
      </w:r>
    </w:p>
    <w:p w14:paraId="6AA9F725" w14:textId="57124C62" w:rsidR="00AB5466" w:rsidRPr="004526CC" w:rsidRDefault="001B3519"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 xml:space="preserve">Europa führt bis 2022 </w:t>
      </w:r>
      <w:r w:rsidR="00AB5466" w:rsidRPr="004526CC">
        <w:rPr>
          <w:rFonts w:eastAsia="Times New Roman" w:cstheme="minorHAnsi"/>
        </w:rPr>
        <w:t>Gesetze zur Schließung von Steueroasen ein.</w:t>
      </w:r>
    </w:p>
    <w:p w14:paraId="1D1EA583" w14:textId="466238CF" w:rsidR="00AB5466" w:rsidRPr="004526CC" w:rsidRDefault="001B3519"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Europa führt bis 2022</w:t>
      </w:r>
      <w:r w:rsidR="00AB5466" w:rsidRPr="004526CC">
        <w:rPr>
          <w:rFonts w:eastAsia="Times New Roman" w:cstheme="minorHAnsi"/>
        </w:rPr>
        <w:t xml:space="preserve"> eine neue “Euro 7”-Abgasnorm ein, um die Produktion von Fahrzeugen mit fossilen Brennstoffen </w:t>
      </w:r>
      <w:r w:rsidRPr="004526CC">
        <w:rPr>
          <w:rFonts w:eastAsia="Times New Roman" w:cstheme="minorHAnsi"/>
        </w:rPr>
        <w:t xml:space="preserve">ab spätestens 2025 </w:t>
      </w:r>
      <w:r w:rsidR="00AB5466" w:rsidRPr="004526CC">
        <w:rPr>
          <w:rFonts w:eastAsia="Times New Roman" w:cstheme="minorHAnsi"/>
        </w:rPr>
        <w:t>zu unterbinden</w:t>
      </w:r>
      <w:r w:rsidRPr="004526CC">
        <w:rPr>
          <w:rFonts w:eastAsia="Times New Roman" w:cstheme="minorHAnsi"/>
        </w:rPr>
        <w:t xml:space="preserve">. </w:t>
      </w:r>
    </w:p>
    <w:p w14:paraId="7B1FFD78" w14:textId="098BE959" w:rsidR="00AB5466" w:rsidRPr="004526CC" w:rsidRDefault="001B3519"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Europa initiiert bis spätestens 2022</w:t>
      </w:r>
      <w:r w:rsidR="00AB5466" w:rsidRPr="004526CC">
        <w:rPr>
          <w:rFonts w:eastAsia="Times New Roman" w:cstheme="minorHAnsi"/>
        </w:rPr>
        <w:t xml:space="preserve"> die Neuverhandlung des Internationalen Übereinkommens zur Verhütung der Meeresverschmutzung durch Schiffe</w:t>
      </w:r>
      <w:r w:rsidRPr="004526CC">
        <w:rPr>
          <w:rFonts w:eastAsia="Times New Roman" w:cstheme="minorHAnsi"/>
        </w:rPr>
        <w:t xml:space="preserve">. Ziel ist </w:t>
      </w:r>
      <w:r w:rsidR="00AB5466" w:rsidRPr="004526CC">
        <w:rPr>
          <w:rFonts w:eastAsia="Times New Roman" w:cstheme="minorHAnsi"/>
        </w:rPr>
        <w:t>die Dekarbonisierung der Schiffsflotten vorzuschreiben.</w:t>
      </w:r>
    </w:p>
    <w:p w14:paraId="5F6B6544" w14:textId="367AB5E6" w:rsidR="00AB5466" w:rsidRPr="004526CC" w:rsidRDefault="001B3519" w:rsidP="004526CC">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 xml:space="preserve">Europa </w:t>
      </w:r>
      <w:r w:rsidR="004526CC" w:rsidRPr="004526CC">
        <w:rPr>
          <w:rFonts w:eastAsia="Times New Roman" w:cstheme="minorHAnsi"/>
        </w:rPr>
        <w:t>ände</w:t>
      </w:r>
      <w:r w:rsidR="004526CC">
        <w:rPr>
          <w:rFonts w:eastAsia="Times New Roman" w:cstheme="minorHAnsi"/>
        </w:rPr>
        <w:t>r</w:t>
      </w:r>
      <w:r w:rsidR="004526CC" w:rsidRPr="004526CC">
        <w:rPr>
          <w:rFonts w:eastAsia="Times New Roman" w:cstheme="minorHAnsi"/>
        </w:rPr>
        <w:t xml:space="preserve">t bis 2022 </w:t>
      </w:r>
      <w:r w:rsidR="00AB5466" w:rsidRPr="004526CC">
        <w:rPr>
          <w:rFonts w:eastAsia="Times New Roman" w:cstheme="minorHAnsi"/>
        </w:rPr>
        <w:t xml:space="preserve">die Elektrizitätsrichtlinie, die Erneuerbare-Energien-Richtlinie und die Gasrichtlinie, um 100 Prozent saubere und nachhaltige Energieerzeugung </w:t>
      </w:r>
      <w:r w:rsidR="004526CC" w:rsidRPr="004526CC">
        <w:rPr>
          <w:rFonts w:eastAsia="Times New Roman" w:cstheme="minorHAnsi"/>
        </w:rPr>
        <w:t xml:space="preserve">bis spätestens 2028 </w:t>
      </w:r>
      <w:r w:rsidR="00AB5466" w:rsidRPr="004526CC">
        <w:rPr>
          <w:rFonts w:eastAsia="Times New Roman" w:cstheme="minorHAnsi"/>
        </w:rPr>
        <w:t>vorzuschreiben.</w:t>
      </w:r>
    </w:p>
    <w:p w14:paraId="72AAFDF1" w14:textId="71918913" w:rsidR="00AB5466" w:rsidRPr="004526CC" w:rsidRDefault="004526CC"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Europa steigt bis spätestens 2021 vollständig aus der</w:t>
      </w:r>
      <w:r w:rsidR="00AB5466" w:rsidRPr="004526CC">
        <w:rPr>
          <w:rFonts w:eastAsia="Times New Roman" w:cstheme="minorHAnsi"/>
        </w:rPr>
        <w:t xml:space="preserve"> </w:t>
      </w:r>
      <w:r>
        <w:rPr>
          <w:rFonts w:eastAsia="Times New Roman" w:cstheme="minorHAnsi"/>
        </w:rPr>
        <w:t xml:space="preserve">Subventionierung </w:t>
      </w:r>
      <w:r w:rsidRPr="004526CC">
        <w:rPr>
          <w:rFonts w:eastAsia="Times New Roman" w:cstheme="minorHAnsi"/>
        </w:rPr>
        <w:t xml:space="preserve">von </w:t>
      </w:r>
      <w:r w:rsidR="00AB5466" w:rsidRPr="004526CC">
        <w:rPr>
          <w:rFonts w:eastAsia="Times New Roman" w:cstheme="minorHAnsi"/>
        </w:rPr>
        <w:t>fossile</w:t>
      </w:r>
      <w:r w:rsidRPr="004526CC">
        <w:rPr>
          <w:rFonts w:eastAsia="Times New Roman" w:cstheme="minorHAnsi"/>
        </w:rPr>
        <w:t>n</w:t>
      </w:r>
      <w:r w:rsidR="00AB5466" w:rsidRPr="004526CC">
        <w:rPr>
          <w:rFonts w:eastAsia="Times New Roman" w:cstheme="minorHAnsi"/>
        </w:rPr>
        <w:t xml:space="preserve"> Brennstoffe</w:t>
      </w:r>
      <w:r>
        <w:rPr>
          <w:rFonts w:eastAsia="Times New Roman" w:cstheme="minorHAnsi"/>
        </w:rPr>
        <w:t>n</w:t>
      </w:r>
      <w:r w:rsidR="00AB5466" w:rsidRPr="004526CC">
        <w:rPr>
          <w:rFonts w:eastAsia="Times New Roman" w:cstheme="minorHAnsi"/>
        </w:rPr>
        <w:t xml:space="preserve"> </w:t>
      </w:r>
      <w:r w:rsidRPr="004526CC">
        <w:rPr>
          <w:rFonts w:eastAsia="Times New Roman" w:cstheme="minorHAnsi"/>
        </w:rPr>
        <w:t>aus.</w:t>
      </w:r>
    </w:p>
    <w:p w14:paraId="018065E8" w14:textId="522D7F55" w:rsidR="00AB5466" w:rsidRPr="004526CC" w:rsidRDefault="004526CC"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Europa verstä</w:t>
      </w:r>
      <w:r>
        <w:rPr>
          <w:rFonts w:eastAsia="Times New Roman" w:cstheme="minorHAnsi"/>
        </w:rPr>
        <w:t>r</w:t>
      </w:r>
      <w:r w:rsidRPr="004526CC">
        <w:rPr>
          <w:rFonts w:eastAsia="Times New Roman" w:cstheme="minorHAnsi"/>
        </w:rPr>
        <w:t>kt bis spätestens 2021 die</w:t>
      </w:r>
      <w:r w:rsidR="00AB5466" w:rsidRPr="004526CC">
        <w:rPr>
          <w:rFonts w:eastAsia="Times New Roman" w:cstheme="minorHAnsi"/>
        </w:rPr>
        <w:t xml:space="preserve"> Verbraucherrechte auf Produkte von dauerhafter und beständiger Qualität bei gleichzeitiger gesetzlicher Verankerung des Rechts auf Reparatur und Wiederverwertbarkeit.</w:t>
      </w:r>
    </w:p>
    <w:p w14:paraId="35D22BE8" w14:textId="365ABDBB" w:rsidR="00AB5466" w:rsidRPr="004526CC" w:rsidRDefault="004526CC"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Europa führt bis 2021</w:t>
      </w:r>
      <w:r w:rsidR="00AB5466" w:rsidRPr="004526CC">
        <w:rPr>
          <w:rFonts w:eastAsia="Times New Roman" w:cstheme="minorHAnsi"/>
        </w:rPr>
        <w:t xml:space="preserve"> </w:t>
      </w:r>
      <w:proofErr w:type="gramStart"/>
      <w:r w:rsidR="00AB5466" w:rsidRPr="004526CC">
        <w:rPr>
          <w:rFonts w:eastAsia="Times New Roman" w:cstheme="minorHAnsi"/>
        </w:rPr>
        <w:t>eine neuen Richtlinie</w:t>
      </w:r>
      <w:proofErr w:type="gramEnd"/>
      <w:r w:rsidR="00AB5466" w:rsidRPr="004526CC">
        <w:rPr>
          <w:rFonts w:eastAsia="Times New Roman" w:cstheme="minorHAnsi"/>
        </w:rPr>
        <w:t xml:space="preserve"> für Supermärkte und Geschäfte ein, die eine CO</w:t>
      </w:r>
      <w:r w:rsidR="00AB5466" w:rsidRPr="004526CC">
        <w:rPr>
          <w:rFonts w:eastAsia="Times New Roman" w:cstheme="minorHAnsi"/>
          <w:vertAlign w:val="subscript"/>
        </w:rPr>
        <w:t>2</w:t>
      </w:r>
      <w:r w:rsidR="00AB5466" w:rsidRPr="004526CC">
        <w:rPr>
          <w:rFonts w:eastAsia="Times New Roman" w:cstheme="minorHAnsi"/>
        </w:rPr>
        <w:t>- und Lebensmittelampel, den Verzicht auf unnötige</w:t>
      </w:r>
      <w:r w:rsidRPr="004526CC">
        <w:rPr>
          <w:rFonts w:eastAsia="Times New Roman" w:cstheme="minorHAnsi"/>
        </w:rPr>
        <w:t xml:space="preserve"> Verpackung</w:t>
      </w:r>
      <w:r w:rsidR="00AB5466" w:rsidRPr="004526CC">
        <w:rPr>
          <w:rFonts w:eastAsia="Times New Roman" w:cstheme="minorHAnsi"/>
        </w:rPr>
        <w:t>, einen CO</w:t>
      </w:r>
      <w:r w:rsidR="00AB5466" w:rsidRPr="004526CC">
        <w:rPr>
          <w:rFonts w:eastAsia="Times New Roman" w:cstheme="minorHAnsi"/>
          <w:vertAlign w:val="subscript"/>
        </w:rPr>
        <w:t>2</w:t>
      </w:r>
      <w:r w:rsidR="00AB5466" w:rsidRPr="004526CC">
        <w:rPr>
          <w:rFonts w:eastAsia="Times New Roman" w:cstheme="minorHAnsi"/>
        </w:rPr>
        <w:t>-armen Transport, einen existenzsichernden Lohn für landwirtschaftliche Arbeitskräfte und einen wirksamen Vollzug vorschreibt.</w:t>
      </w:r>
    </w:p>
    <w:p w14:paraId="5AEB26B7" w14:textId="524C2494" w:rsidR="00AB5466" w:rsidRPr="004526CC" w:rsidRDefault="004526CC" w:rsidP="00AB5466">
      <w:pPr>
        <w:pStyle w:val="Listenabsatz"/>
        <w:numPr>
          <w:ilvl w:val="0"/>
          <w:numId w:val="1"/>
        </w:numPr>
        <w:spacing w:before="100" w:beforeAutospacing="1" w:after="100" w:afterAutospacing="1" w:line="240" w:lineRule="auto"/>
        <w:rPr>
          <w:rFonts w:eastAsia="Times New Roman" w:cstheme="minorHAnsi"/>
        </w:rPr>
      </w:pPr>
      <w:r w:rsidRPr="004526CC">
        <w:rPr>
          <w:rFonts w:eastAsia="Times New Roman" w:cstheme="minorHAnsi"/>
        </w:rPr>
        <w:t xml:space="preserve">Europa führt bis 2022 </w:t>
      </w:r>
      <w:r w:rsidR="00AB5466" w:rsidRPr="004526CC">
        <w:rPr>
          <w:rFonts w:eastAsia="Times New Roman" w:cstheme="minorHAnsi"/>
        </w:rPr>
        <w:t>Vorschriften ein, die sowohl für nationale als auch für internationale Lieferketten gelten</w:t>
      </w:r>
      <w:r w:rsidRPr="004526CC">
        <w:rPr>
          <w:rFonts w:eastAsia="Times New Roman" w:cstheme="minorHAnsi"/>
        </w:rPr>
        <w:t>. Diese stellen</w:t>
      </w:r>
      <w:r w:rsidR="00AB5466" w:rsidRPr="004526CC">
        <w:rPr>
          <w:rFonts w:eastAsia="Times New Roman" w:cstheme="minorHAnsi"/>
        </w:rPr>
        <w:t xml:space="preserve"> sicherstellen, dass eine Reduzierung des </w:t>
      </w:r>
      <w:r w:rsidR="00AB5466" w:rsidRPr="004526CC">
        <w:rPr>
          <w:rFonts w:eastAsia="Times New Roman" w:cstheme="minorHAnsi"/>
        </w:rPr>
        <w:lastRenderedPageBreak/>
        <w:t xml:space="preserve">Materialdurchsatzes in Europa erreichen </w:t>
      </w:r>
      <w:r w:rsidRPr="004526CC">
        <w:rPr>
          <w:rFonts w:eastAsia="Times New Roman" w:cstheme="minorHAnsi"/>
        </w:rPr>
        <w:t xml:space="preserve">wird </w:t>
      </w:r>
      <w:r w:rsidR="00AB5466" w:rsidRPr="004526CC">
        <w:rPr>
          <w:rFonts w:eastAsia="Times New Roman" w:cstheme="minorHAnsi"/>
        </w:rPr>
        <w:t xml:space="preserve">und </w:t>
      </w:r>
      <w:r w:rsidRPr="004526CC">
        <w:rPr>
          <w:rFonts w:eastAsia="Times New Roman" w:cstheme="minorHAnsi"/>
        </w:rPr>
        <w:t xml:space="preserve">beruhen </w:t>
      </w:r>
      <w:r w:rsidR="00AB5466" w:rsidRPr="004526CC">
        <w:rPr>
          <w:rFonts w:eastAsia="Times New Roman" w:cstheme="minorHAnsi"/>
        </w:rPr>
        <w:t>auf den Grundsätzen von Gerechtigkeit.</w:t>
      </w:r>
    </w:p>
    <w:p w14:paraId="212C3395" w14:textId="77777777"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Mein Europa sorgt dafür, dass Unternehmen für Klimarisiken und Verzögerungen beim Ausstieg aus fossilen Brennstoffen Verantwortung übernehmen müssen — für verursachte Schäden muss eine volle Entschädigung gezahlt werden. Der politische Rahmen wird bis spätestens Mitte 2021 gesetzt.</w:t>
      </w:r>
    </w:p>
    <w:p w14:paraId="37C3AF33" w14:textId="77777777"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Europa beschleunigt die Arbeit der technischen Sachverständigengruppe für nachhaltige Finanzwirtschaft und integriert die Taxonomie sozialer und grüner Investitionen in den neuen aufsichtsrechtlichen Rahmen bis spätestens Ende 2021.</w:t>
      </w:r>
    </w:p>
    <w:p w14:paraId="692509B9" w14:textId="77777777"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Europa ändert den europäischen aufsichtsrechtlichen Rahmen zur Ahndung von Investitionen in nicht-erneuerbare Energien auf der Grundlage der neuen Taxonomie bis Anfang 2021. Neben der Einführung eines neuen “braunen Straffaktors” für Banken und Versicherungen muss dieses Prinzip auf Wertpapierfinanzierungsgeschäfte ausgeweitet werden, indem “braune Strafabschläge” auf Margen für diese Geschäfte eingeführt werden.</w:t>
      </w:r>
    </w:p>
    <w:p w14:paraId="4CF2E203" w14:textId="77777777"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Europa führt bis Mitte 2022 Gesetze zur Trennung von Geschäfts- und Investmentbanking ein.</w:t>
      </w:r>
    </w:p>
    <w:p w14:paraId="1CD564D5" w14:textId="77777777"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Europa erweitert bis Mitte 2021 das Mandat der europäischen Finanzaufsichtsbehörden, um die Fortschritte anhand von Klima-, Umwelt- und Sozialindikatoren zu überwachen — und die reibungslose Umsetzung der neuen Anforderungen zu fördern.</w:t>
      </w:r>
    </w:p>
    <w:p w14:paraId="418A0DC1" w14:textId="77777777"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Europa verändert bis Mitte 2021 die Gesellschaftsrechtsrichtlinie um die Pflicht von Unternehmen in erneuerbare und nachhaltige Energie, Transport, Gebäude und andere Praktiken zu investieren. Dies wird mit einer Vervielfachung des Schadenersatzes für Verspätungen bei der Umsetzung, durchsetzbar von Investoren*innen, Arbeitnehmer*innen, Gläubigern*innen und repräsentativen Umweltgruppen gekoppelt.</w:t>
      </w:r>
    </w:p>
    <w:p w14:paraId="0CE0C8A4" w14:textId="4E40AD63" w:rsidR="00924E71" w:rsidRPr="004526CC" w:rsidRDefault="00924E71" w:rsidP="00924E71">
      <w:pPr>
        <w:pStyle w:val="Listenabsatz"/>
        <w:numPr>
          <w:ilvl w:val="0"/>
          <w:numId w:val="1"/>
        </w:numPr>
        <w:spacing w:after="0" w:line="240" w:lineRule="auto"/>
        <w:rPr>
          <w:rFonts w:cstheme="minorHAnsi"/>
        </w:rPr>
      </w:pPr>
      <w:r w:rsidRPr="004526CC">
        <w:rPr>
          <w:rFonts w:cstheme="minorHAnsi"/>
        </w:rPr>
        <w:t>Europa versetzt bis Mitte 2021 Unternehmen und andere in die Lage, transparente Vereinbarungen zur Beseitigung von Treibhausgasemissionen, Abfall und Umweltverschmutzung zu treffen, die von den Wettbewerbsregeln ausgenommen sind.</w:t>
      </w:r>
    </w:p>
    <w:p w14:paraId="721F8AAB" w14:textId="77777777" w:rsidR="00924E71" w:rsidRPr="004526CC" w:rsidRDefault="00924E71" w:rsidP="00924E71">
      <w:pPr>
        <w:pStyle w:val="StandardWeb"/>
        <w:numPr>
          <w:ilvl w:val="0"/>
          <w:numId w:val="1"/>
        </w:numPr>
        <w:rPr>
          <w:rFonts w:asciiTheme="minorHAnsi" w:hAnsiTheme="minorHAnsi" w:cstheme="minorHAnsi"/>
          <w:sz w:val="22"/>
          <w:szCs w:val="22"/>
          <w:lang w:val="de-DE"/>
        </w:rPr>
      </w:pPr>
      <w:r w:rsidRPr="004526CC">
        <w:rPr>
          <w:rFonts w:asciiTheme="minorHAnsi" w:hAnsiTheme="minorHAnsi" w:cstheme="minorHAnsi"/>
          <w:sz w:val="22"/>
          <w:szCs w:val="22"/>
          <w:lang w:val="de-DE"/>
        </w:rPr>
        <w:t>Mein Europa macht Agrarsubventionen bis spätestens Mitte 2021 davon abhängig, dass die “im Umweltinteresse genutzten Flächen” mit Wäldern, Wiesen und Renaturierung von fünf Prozent auf 20-50 Prozent der bewirtschafteten Fläche erhöht werden.</w:t>
      </w:r>
    </w:p>
    <w:p w14:paraId="3F17B5F6" w14:textId="77777777" w:rsidR="00924E71" w:rsidRPr="004526CC" w:rsidRDefault="00924E71" w:rsidP="00924E71">
      <w:pPr>
        <w:pStyle w:val="StandardWeb"/>
        <w:numPr>
          <w:ilvl w:val="0"/>
          <w:numId w:val="1"/>
        </w:numPr>
        <w:rPr>
          <w:rFonts w:asciiTheme="minorHAnsi" w:hAnsiTheme="minorHAnsi" w:cstheme="minorHAnsi"/>
          <w:sz w:val="22"/>
          <w:szCs w:val="22"/>
          <w:lang w:val="de-DE"/>
        </w:rPr>
      </w:pPr>
      <w:r w:rsidRPr="004526CC">
        <w:rPr>
          <w:rFonts w:asciiTheme="minorHAnsi" w:hAnsiTheme="minorHAnsi" w:cstheme="minorHAnsi"/>
          <w:sz w:val="22"/>
          <w:szCs w:val="22"/>
          <w:lang w:val="de-DE"/>
        </w:rPr>
        <w:t>Mein Europa macht bis spätestens Mitte 2021 Zahlungen für die Landwirtschaft von nachhaltiger Landbewirtschaftung abhängig, einschließlich der Abschaffung aller unnötigen Bodenbearbeitung, Düngung, Pestizide und Maschinen, um der Bindung und Reduzierung von CO</w:t>
      </w:r>
      <w:r w:rsidRPr="004526CC">
        <w:rPr>
          <w:rFonts w:asciiTheme="minorHAnsi" w:hAnsiTheme="minorHAnsi" w:cstheme="minorHAnsi"/>
          <w:sz w:val="22"/>
          <w:szCs w:val="22"/>
          <w:vertAlign w:val="subscript"/>
          <w:lang w:val="de-DE"/>
        </w:rPr>
        <w:t>2</w:t>
      </w:r>
      <w:r w:rsidRPr="004526CC">
        <w:rPr>
          <w:rFonts w:asciiTheme="minorHAnsi" w:hAnsiTheme="minorHAnsi" w:cstheme="minorHAnsi"/>
          <w:sz w:val="22"/>
          <w:szCs w:val="22"/>
          <w:lang w:val="de-DE"/>
        </w:rPr>
        <w:t xml:space="preserve"> Vorrang einzuräumen.</w:t>
      </w:r>
    </w:p>
    <w:p w14:paraId="0BAC7151" w14:textId="77777777" w:rsidR="00924E71" w:rsidRPr="004526CC" w:rsidRDefault="00924E71" w:rsidP="00924E71">
      <w:pPr>
        <w:pStyle w:val="StandardWeb"/>
        <w:numPr>
          <w:ilvl w:val="0"/>
          <w:numId w:val="1"/>
        </w:numPr>
        <w:rPr>
          <w:rFonts w:asciiTheme="minorHAnsi" w:hAnsiTheme="minorHAnsi" w:cstheme="minorHAnsi"/>
          <w:sz w:val="22"/>
          <w:szCs w:val="22"/>
          <w:lang w:val="de-DE"/>
        </w:rPr>
      </w:pPr>
      <w:r w:rsidRPr="004526CC">
        <w:rPr>
          <w:rFonts w:asciiTheme="minorHAnsi" w:hAnsiTheme="minorHAnsi" w:cstheme="minorHAnsi"/>
          <w:sz w:val="22"/>
          <w:szCs w:val="22"/>
          <w:lang w:val="de-DE"/>
        </w:rPr>
        <w:t>In meinem Europa laufen die Subventionen für große landwirtschaftliche Unternehmen und Betriebe während einer Übergangszeit bis spätestens 2025 aus.</w:t>
      </w:r>
    </w:p>
    <w:p w14:paraId="7183E6D2" w14:textId="1722EF62" w:rsidR="00924E71" w:rsidRPr="004526CC" w:rsidRDefault="00924E71" w:rsidP="00924E71">
      <w:pPr>
        <w:pStyle w:val="StandardWeb"/>
        <w:numPr>
          <w:ilvl w:val="0"/>
          <w:numId w:val="1"/>
        </w:numPr>
        <w:spacing w:after="0"/>
        <w:rPr>
          <w:rFonts w:asciiTheme="minorHAnsi" w:hAnsiTheme="minorHAnsi" w:cstheme="minorHAnsi"/>
          <w:color w:val="000000"/>
          <w:sz w:val="22"/>
          <w:szCs w:val="22"/>
          <w:lang w:val="de-DE"/>
        </w:rPr>
      </w:pPr>
      <w:r w:rsidRPr="004526CC">
        <w:rPr>
          <w:rFonts w:asciiTheme="minorHAnsi" w:hAnsiTheme="minorHAnsi" w:cstheme="minorHAnsi"/>
          <w:sz w:val="22"/>
          <w:szCs w:val="22"/>
          <w:lang w:val="de-DE"/>
        </w:rPr>
        <w:t>Mein Europa verabschiedet bis spätestens Mitte 2021 eine gemeinsame Lebensmittelpolitik; ein politischer Rahmen, der die politischen Maßnahmen in den verschiedenen Sektoren, die sich auf die Systeme der Lebensmittelproduktion auswirken, neu ausrichtet, widersprüchlichen politischen Zielen und ihren versteckten Kosten ein Ende setzt und den Handel in den Dienst der nachhaltigen Entwicklung stellt.</w:t>
      </w:r>
    </w:p>
    <w:p w14:paraId="5FCDE044" w14:textId="77777777" w:rsidR="00E333D9" w:rsidRPr="00CC2CE5" w:rsidRDefault="00E333D9" w:rsidP="00CC2CE5">
      <w:pPr>
        <w:spacing w:before="100" w:beforeAutospacing="1" w:after="100" w:afterAutospacing="1" w:line="240" w:lineRule="auto"/>
        <w:ind w:left="360"/>
        <w:rPr>
          <w:rFonts w:eastAsia="Times New Roman" w:cstheme="minorHAnsi"/>
        </w:rPr>
      </w:pPr>
    </w:p>
    <w:p w14:paraId="5D04B09C" w14:textId="77777777" w:rsidR="00924E71" w:rsidRPr="004526CC" w:rsidRDefault="00924E71" w:rsidP="00924E71">
      <w:pPr>
        <w:pStyle w:val="StandardWeb"/>
        <w:spacing w:after="0"/>
        <w:ind w:left="720"/>
        <w:rPr>
          <w:rFonts w:asciiTheme="minorHAnsi" w:hAnsiTheme="minorHAnsi" w:cstheme="minorHAnsi"/>
          <w:color w:val="000000"/>
          <w:sz w:val="22"/>
          <w:szCs w:val="22"/>
          <w:lang w:val="de-DE"/>
        </w:rPr>
      </w:pPr>
    </w:p>
    <w:p w14:paraId="3C6004BA" w14:textId="77777777" w:rsidR="004B3C6A" w:rsidRPr="004526CC" w:rsidRDefault="004B3C6A" w:rsidP="004B3C6A">
      <w:pPr>
        <w:pStyle w:val="Listenabsatz"/>
        <w:spacing w:after="0" w:line="240" w:lineRule="auto"/>
        <w:rPr>
          <w:rFonts w:cstheme="minorHAnsi"/>
          <w:color w:val="000000"/>
        </w:rPr>
      </w:pPr>
    </w:p>
    <w:p w14:paraId="00BB45BC" w14:textId="6C376463" w:rsidR="00895450" w:rsidRPr="004526CC" w:rsidRDefault="001B3519" w:rsidP="00895450">
      <w:pPr>
        <w:pStyle w:val="berschrift4"/>
        <w:rPr>
          <w:rFonts w:asciiTheme="minorHAnsi" w:hAnsiTheme="minorHAnsi" w:cstheme="minorHAnsi"/>
        </w:rPr>
      </w:pPr>
      <w:r w:rsidRPr="004526CC">
        <w:rPr>
          <w:rFonts w:asciiTheme="minorHAnsi" w:hAnsiTheme="minorHAnsi" w:cstheme="minorHAnsi"/>
        </w:rPr>
        <w:lastRenderedPageBreak/>
        <w:t xml:space="preserve">Ich unterstütze die </w:t>
      </w:r>
      <w:proofErr w:type="spellStart"/>
      <w:r w:rsidR="00895450" w:rsidRPr="004526CC">
        <w:rPr>
          <w:rFonts w:asciiTheme="minorHAnsi" w:hAnsiTheme="minorHAnsi" w:cstheme="minorHAnsi"/>
        </w:rPr>
        <w:t>HealthyRecovery</w:t>
      </w:r>
      <w:proofErr w:type="spellEnd"/>
      <w:r w:rsidRPr="004526CC">
        <w:rPr>
          <w:rFonts w:asciiTheme="minorHAnsi" w:hAnsiTheme="minorHAnsi" w:cstheme="minorHAnsi"/>
        </w:rPr>
        <w:t xml:space="preserve">-Kampagne der World Medical </w:t>
      </w:r>
      <w:proofErr w:type="spellStart"/>
      <w:r w:rsidRPr="004526CC">
        <w:rPr>
          <w:rFonts w:asciiTheme="minorHAnsi" w:hAnsiTheme="minorHAnsi" w:cstheme="minorHAnsi"/>
        </w:rPr>
        <w:t>Association</w:t>
      </w:r>
      <w:proofErr w:type="spellEnd"/>
      <w:r w:rsidRPr="004526CC">
        <w:rPr>
          <w:rFonts w:asciiTheme="minorHAnsi" w:hAnsiTheme="minorHAnsi" w:cstheme="minorHAnsi"/>
        </w:rPr>
        <w:t xml:space="preserve"> und weiteren Organisationen (siehe </w:t>
      </w:r>
      <w:hyperlink r:id="rId8" w:history="1">
        <w:r w:rsidRPr="004526CC">
          <w:rPr>
            <w:rFonts w:asciiTheme="minorHAnsi" w:hAnsiTheme="minorHAnsi" w:cstheme="minorHAnsi"/>
          </w:rPr>
          <w:t>https://healthyrecovery.net/</w:t>
        </w:r>
      </w:hyperlink>
      <w:r w:rsidRPr="004526CC">
        <w:rPr>
          <w:rFonts w:asciiTheme="minorHAnsi" w:hAnsiTheme="minorHAnsi" w:cstheme="minorHAnsi"/>
        </w:rPr>
        <w:t xml:space="preserve"> ). Insbesonder</w:t>
      </w:r>
      <w:r w:rsidR="00FA3CDB">
        <w:rPr>
          <w:rFonts w:asciiTheme="minorHAnsi" w:hAnsiTheme="minorHAnsi" w:cstheme="minorHAnsi"/>
        </w:rPr>
        <w:t>e</w:t>
      </w:r>
      <w:r w:rsidRPr="004526CC">
        <w:rPr>
          <w:rFonts w:asciiTheme="minorHAnsi" w:hAnsiTheme="minorHAnsi" w:cstheme="minorHAnsi"/>
        </w:rPr>
        <w:t xml:space="preserve"> die folgenden Aspekte sind mir </w:t>
      </w:r>
      <w:r w:rsidR="00FA3CDB">
        <w:rPr>
          <w:rFonts w:asciiTheme="minorHAnsi" w:hAnsiTheme="minorHAnsi" w:cstheme="minorHAnsi"/>
        </w:rPr>
        <w:t xml:space="preserve">dabei </w:t>
      </w:r>
      <w:r w:rsidRPr="004526CC">
        <w:rPr>
          <w:rFonts w:asciiTheme="minorHAnsi" w:hAnsiTheme="minorHAnsi" w:cstheme="minorHAnsi"/>
        </w:rPr>
        <w:t>wichtig:</w:t>
      </w:r>
    </w:p>
    <w:p w14:paraId="6560BDD7" w14:textId="0659E7A6" w:rsidR="00B42210" w:rsidRPr="004526CC" w:rsidRDefault="00B42210" w:rsidP="00B42210">
      <w:pPr>
        <w:pStyle w:val="Listenabsatz"/>
        <w:numPr>
          <w:ilvl w:val="0"/>
          <w:numId w:val="1"/>
        </w:numPr>
        <w:spacing w:after="0" w:line="240" w:lineRule="auto"/>
        <w:rPr>
          <w:rFonts w:cstheme="minorHAnsi"/>
          <w:color w:val="000000"/>
        </w:rPr>
      </w:pPr>
      <w:r w:rsidRPr="004526CC">
        <w:rPr>
          <w:rFonts w:cstheme="minorHAnsi"/>
          <w:color w:val="000000"/>
        </w:rPr>
        <w:t xml:space="preserve">Luftverschmutzung schwächte vor </w:t>
      </w:r>
      <w:proofErr w:type="spellStart"/>
      <w:r w:rsidRPr="004526CC">
        <w:rPr>
          <w:rFonts w:cstheme="minorHAnsi"/>
          <w:color w:val="000000"/>
        </w:rPr>
        <w:t>C</w:t>
      </w:r>
      <w:r w:rsidR="007D026F" w:rsidRPr="004526CC">
        <w:rPr>
          <w:rFonts w:cstheme="minorHAnsi"/>
          <w:color w:val="000000"/>
        </w:rPr>
        <w:t>OVID</w:t>
      </w:r>
      <w:proofErr w:type="spellEnd"/>
      <w:r w:rsidRPr="004526CC">
        <w:rPr>
          <w:rFonts w:cstheme="minorHAnsi"/>
          <w:color w:val="000000"/>
        </w:rPr>
        <w:t>-19 bereits unsere Körper deutlich - hauptsächlich durch Verkehr, ineffizienten Energieverbrauch in Wohngebieten zum Kochen und Heizen, Kohlekraftwerke, Verbrennung fester Abfälle und landwirtschaftliche Praktiken. </w:t>
      </w:r>
    </w:p>
    <w:p w14:paraId="4B5FD46B" w14:textId="77777777" w:rsidR="00B42210" w:rsidRPr="004526CC" w:rsidRDefault="00B42210" w:rsidP="00B42210">
      <w:pPr>
        <w:pStyle w:val="Listenabsatz"/>
        <w:spacing w:after="0" w:line="240" w:lineRule="auto"/>
        <w:rPr>
          <w:rFonts w:cstheme="minorHAnsi"/>
          <w:color w:val="000000"/>
        </w:rPr>
      </w:pPr>
    </w:p>
    <w:p w14:paraId="3664FB9E"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Luftverschmutzung erhöht das Risiko für die Entwicklung und die Schwere von: </w:t>
      </w:r>
    </w:p>
    <w:p w14:paraId="5B15A1B5"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o   Lungenentzündung, </w:t>
      </w:r>
    </w:p>
    <w:p w14:paraId="67E97744"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o   chronisch obstruktiver Lungenerkrankung, </w:t>
      </w:r>
    </w:p>
    <w:p w14:paraId="029155BB"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o   Lungenkrebs, </w:t>
      </w:r>
    </w:p>
    <w:p w14:paraId="1C929B3C"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o   Herzerkrankungen und </w:t>
      </w:r>
    </w:p>
    <w:p w14:paraId="3F5A1E66" w14:textId="68772DC7" w:rsidR="00B42210" w:rsidRPr="004526CC" w:rsidRDefault="00B42210" w:rsidP="00B42210">
      <w:pPr>
        <w:pStyle w:val="Listenabsatz"/>
        <w:spacing w:after="0" w:line="240" w:lineRule="auto"/>
        <w:rPr>
          <w:rFonts w:cstheme="minorHAnsi"/>
          <w:color w:val="000000"/>
        </w:rPr>
      </w:pPr>
      <w:r w:rsidRPr="004526CC">
        <w:rPr>
          <w:rFonts w:cstheme="minorHAnsi"/>
          <w:color w:val="000000"/>
        </w:rPr>
        <w:t>o   Schlaganfällen. </w:t>
      </w:r>
    </w:p>
    <w:p w14:paraId="3F240CED" w14:textId="77777777" w:rsidR="00E864AB" w:rsidRPr="004526CC" w:rsidRDefault="00E864AB" w:rsidP="00B42210">
      <w:pPr>
        <w:pStyle w:val="Listenabsatz"/>
        <w:spacing w:after="0" w:line="240" w:lineRule="auto"/>
        <w:rPr>
          <w:rFonts w:cstheme="minorHAnsi"/>
          <w:color w:val="000000"/>
        </w:rPr>
      </w:pPr>
    </w:p>
    <w:p w14:paraId="7F4CF21D"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Dies führt jedes Jahr zu sieben Millionen vorzeitigen Todesfällen. </w:t>
      </w:r>
    </w:p>
    <w:p w14:paraId="45F1322E" w14:textId="77777777" w:rsidR="00B42210" w:rsidRPr="004526CC" w:rsidRDefault="00B42210" w:rsidP="00B42210">
      <w:pPr>
        <w:pStyle w:val="Listenabsatz"/>
        <w:spacing w:after="0" w:line="240" w:lineRule="auto"/>
        <w:rPr>
          <w:rFonts w:cstheme="minorHAnsi"/>
          <w:color w:val="000000"/>
        </w:rPr>
      </w:pPr>
    </w:p>
    <w:p w14:paraId="511EDB10"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Luftverschmutzung führt auch zu ungünstigen Schwangerschaftsverläufen mit niedrigem Geburtsgewicht und Asthma, was unsere Gesundheitssysteme weiter belastet.</w:t>
      </w:r>
    </w:p>
    <w:p w14:paraId="27C6D22D"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 </w:t>
      </w:r>
    </w:p>
    <w:p w14:paraId="1179C844" w14:textId="6F588D2F" w:rsidR="00B42210" w:rsidRPr="004526CC" w:rsidRDefault="00B42210" w:rsidP="00B42210">
      <w:pPr>
        <w:pStyle w:val="Listenabsatz"/>
        <w:spacing w:after="0" w:line="240" w:lineRule="auto"/>
        <w:rPr>
          <w:rFonts w:cstheme="minorHAnsi"/>
          <w:color w:val="000000"/>
        </w:rPr>
      </w:pPr>
      <w:r w:rsidRPr="004526CC">
        <w:rPr>
          <w:rFonts w:cstheme="minorHAnsi"/>
          <w:color w:val="000000"/>
        </w:rPr>
        <w:t>Eine wirklich gesunde und nachhaltige wirtschaftliche Erholung lässt es nicht zu, dass die Luft, die wir atmen, und das Wasser, das wir trinken, weiterhin verschmutzt w</w:t>
      </w:r>
      <w:r w:rsidR="00E864AB" w:rsidRPr="004526CC">
        <w:rPr>
          <w:rFonts w:cstheme="minorHAnsi"/>
          <w:color w:val="000000"/>
        </w:rPr>
        <w:t>e</w:t>
      </w:r>
      <w:r w:rsidRPr="004526CC">
        <w:rPr>
          <w:rFonts w:cstheme="minorHAnsi"/>
          <w:color w:val="000000"/>
        </w:rPr>
        <w:t>rd</w:t>
      </w:r>
      <w:r w:rsidR="00E864AB" w:rsidRPr="004526CC">
        <w:rPr>
          <w:rFonts w:cstheme="minorHAnsi"/>
          <w:color w:val="000000"/>
        </w:rPr>
        <w:t>en</w:t>
      </w:r>
      <w:r w:rsidRPr="004526CC">
        <w:rPr>
          <w:rFonts w:cstheme="minorHAnsi"/>
          <w:color w:val="000000"/>
        </w:rPr>
        <w:t xml:space="preserve">. </w:t>
      </w:r>
      <w:r w:rsidR="00E864AB" w:rsidRPr="004526CC">
        <w:rPr>
          <w:rFonts w:cstheme="minorHAnsi"/>
          <w:color w:val="000000"/>
        </w:rPr>
        <w:t xml:space="preserve">Mein </w:t>
      </w:r>
      <w:r w:rsidRPr="004526CC">
        <w:rPr>
          <w:rFonts w:cstheme="minorHAnsi"/>
          <w:color w:val="000000"/>
        </w:rPr>
        <w:t>Europa wird keinen unverminderten Klimawandel und keine Abholzung der Wälder zulassen</w:t>
      </w:r>
      <w:r w:rsidR="00E864AB" w:rsidRPr="004526CC">
        <w:rPr>
          <w:rFonts w:cstheme="minorHAnsi"/>
          <w:color w:val="000000"/>
        </w:rPr>
        <w:t xml:space="preserve"> und damit</w:t>
      </w:r>
      <w:r w:rsidRPr="004526CC">
        <w:rPr>
          <w:rFonts w:cstheme="minorHAnsi"/>
          <w:color w:val="000000"/>
        </w:rPr>
        <w:t xml:space="preserve"> neue Gesundheitsbedrohungen für gefährdete Bevölkerungsgruppen </w:t>
      </w:r>
      <w:r w:rsidR="00E864AB" w:rsidRPr="004526CC">
        <w:rPr>
          <w:rFonts w:cstheme="minorHAnsi"/>
          <w:color w:val="000000"/>
        </w:rPr>
        <w:t>vermeiden</w:t>
      </w:r>
      <w:r w:rsidRPr="004526CC">
        <w:rPr>
          <w:rFonts w:cstheme="minorHAnsi"/>
          <w:color w:val="000000"/>
        </w:rPr>
        <w:t>.</w:t>
      </w:r>
    </w:p>
    <w:p w14:paraId="080489DC" w14:textId="77777777" w:rsidR="00B42210" w:rsidRPr="004526CC" w:rsidRDefault="00B42210" w:rsidP="00B42210">
      <w:pPr>
        <w:pStyle w:val="Listenabsatz"/>
        <w:spacing w:after="0" w:line="240" w:lineRule="auto"/>
        <w:rPr>
          <w:rFonts w:cstheme="minorHAnsi"/>
          <w:color w:val="000000"/>
        </w:rPr>
      </w:pPr>
    </w:p>
    <w:p w14:paraId="31297665" w14:textId="6EC9F100" w:rsidR="00B42210" w:rsidRPr="004526CC" w:rsidRDefault="00B42210" w:rsidP="00B42210">
      <w:pPr>
        <w:pStyle w:val="Listenabsatz"/>
        <w:spacing w:after="0" w:line="240" w:lineRule="auto"/>
        <w:rPr>
          <w:rFonts w:cstheme="minorHAnsi"/>
          <w:color w:val="000000"/>
        </w:rPr>
      </w:pPr>
      <w:r w:rsidRPr="004526CC">
        <w:rPr>
          <w:rFonts w:cstheme="minorHAnsi"/>
          <w:color w:val="000000"/>
        </w:rPr>
        <w:t xml:space="preserve">In einer gesunden EU-Wirtschaft und </w:t>
      </w:r>
      <w:proofErr w:type="gramStart"/>
      <w:r w:rsidR="00E864AB" w:rsidRPr="004526CC">
        <w:rPr>
          <w:rFonts w:cstheme="minorHAnsi"/>
          <w:color w:val="000000"/>
        </w:rPr>
        <w:t>EU-</w:t>
      </w:r>
      <w:r w:rsidRPr="004526CC">
        <w:rPr>
          <w:rFonts w:cstheme="minorHAnsi"/>
          <w:color w:val="000000"/>
        </w:rPr>
        <w:t>Zivilgesellschaft werden</w:t>
      </w:r>
      <w:proofErr w:type="gramEnd"/>
      <w:r w:rsidRPr="004526CC">
        <w:rPr>
          <w:rFonts w:cstheme="minorHAnsi"/>
          <w:color w:val="000000"/>
        </w:rPr>
        <w:t xml:space="preserve"> die am stärksten </w:t>
      </w:r>
      <w:r w:rsidR="007D026F" w:rsidRPr="004526CC">
        <w:rPr>
          <w:rFonts w:cstheme="minorHAnsi"/>
          <w:color w:val="000000"/>
        </w:rPr>
        <w:t>G</w:t>
      </w:r>
      <w:r w:rsidRPr="004526CC">
        <w:rPr>
          <w:rFonts w:cstheme="minorHAnsi"/>
          <w:color w:val="000000"/>
        </w:rPr>
        <w:t xml:space="preserve">efährdeten unter uns betreut. </w:t>
      </w:r>
      <w:r w:rsidR="007D026F" w:rsidRPr="004526CC">
        <w:rPr>
          <w:rFonts w:cstheme="minorHAnsi"/>
          <w:color w:val="000000"/>
        </w:rPr>
        <w:t>Alle</w:t>
      </w:r>
      <w:r w:rsidRPr="004526CC">
        <w:rPr>
          <w:rFonts w:cstheme="minorHAnsi"/>
          <w:color w:val="000000"/>
        </w:rPr>
        <w:t xml:space="preserve"> Arbeitnehmer*innen haben Zugang zu gut bezahlten Arbeitsplätzen, die die Umweltverschmutzung oder die Verschlechterung der Natur nicht verschlimmern. Städte priorisieren Fußgänger, Radfahrer und öffentliche Verkehrsmittel und unsere Flüsse und Himmel sind geschützt und sauber. Die Natur gedeiht, unser Körper ist widerstandsfähiger gegen Infektionskrankheiten und niemand wird aufgrund der Gesundheitskosten in die Armut gedrängt.</w:t>
      </w:r>
    </w:p>
    <w:p w14:paraId="1EAFC062" w14:textId="77777777" w:rsidR="00B42210" w:rsidRPr="004526CC" w:rsidRDefault="00B42210" w:rsidP="00B42210">
      <w:pPr>
        <w:pStyle w:val="Listenabsatz"/>
        <w:spacing w:after="0" w:line="240" w:lineRule="auto"/>
        <w:rPr>
          <w:rFonts w:cstheme="minorHAnsi"/>
          <w:color w:val="000000"/>
        </w:rPr>
      </w:pPr>
    </w:p>
    <w:p w14:paraId="57743236" w14:textId="28773007" w:rsidR="00B42210" w:rsidRPr="004526CC" w:rsidRDefault="00B42210" w:rsidP="00B42210">
      <w:pPr>
        <w:pStyle w:val="Listenabsatz"/>
        <w:spacing w:after="0" w:line="240" w:lineRule="auto"/>
        <w:rPr>
          <w:rFonts w:cstheme="minorHAnsi"/>
          <w:color w:val="000000"/>
        </w:rPr>
      </w:pPr>
      <w:r w:rsidRPr="004526CC">
        <w:rPr>
          <w:rFonts w:cstheme="minorHAnsi"/>
          <w:color w:val="000000"/>
        </w:rPr>
        <w:t xml:space="preserve">Um diese gesunde Wirtschaft zu erreichen, müssen wir intelligentere Anreize und Restriktionen </w:t>
      </w:r>
      <w:proofErr w:type="gramStart"/>
      <w:r w:rsidRPr="004526CC">
        <w:rPr>
          <w:rFonts w:cstheme="minorHAnsi"/>
          <w:color w:val="000000"/>
        </w:rPr>
        <w:t>im Dienste</w:t>
      </w:r>
      <w:proofErr w:type="gramEnd"/>
      <w:r w:rsidRPr="004526CC">
        <w:rPr>
          <w:rFonts w:cstheme="minorHAnsi"/>
          <w:color w:val="000000"/>
        </w:rPr>
        <w:t xml:space="preserve"> einer gesünderen, widerstandsfähigeren Gesellschaft einsetzen. Wenn die EU-Regierungen die derzeitigen Subventionen für fossile Brennstoffe grundlegend abschaff</w:t>
      </w:r>
      <w:r w:rsidR="007D026F" w:rsidRPr="004526CC">
        <w:rPr>
          <w:rFonts w:cstheme="minorHAnsi"/>
          <w:color w:val="000000"/>
        </w:rPr>
        <w:t>en</w:t>
      </w:r>
      <w:r w:rsidRPr="004526CC">
        <w:rPr>
          <w:rFonts w:cstheme="minorHAnsi"/>
          <w:color w:val="000000"/>
        </w:rPr>
        <w:t xml:space="preserve"> und die Mehrheit </w:t>
      </w:r>
      <w:r w:rsidR="007D026F" w:rsidRPr="004526CC">
        <w:rPr>
          <w:rFonts w:cstheme="minorHAnsi"/>
          <w:color w:val="000000"/>
        </w:rPr>
        <w:t xml:space="preserve">dieser Subventionen </w:t>
      </w:r>
      <w:r w:rsidRPr="004526CC">
        <w:rPr>
          <w:rFonts w:cstheme="minorHAnsi"/>
          <w:color w:val="000000"/>
        </w:rPr>
        <w:t>auf die Erzeugung sauberer erneuerbarer Energien verlager</w:t>
      </w:r>
      <w:r w:rsidR="007D026F" w:rsidRPr="004526CC">
        <w:rPr>
          <w:rFonts w:cstheme="minorHAnsi"/>
          <w:color w:val="000000"/>
        </w:rPr>
        <w:t>n</w:t>
      </w:r>
      <w:r w:rsidRPr="004526CC">
        <w:rPr>
          <w:rFonts w:cstheme="minorHAnsi"/>
          <w:color w:val="000000"/>
        </w:rPr>
        <w:t>, wäre unsere Luft sauberer und die Klimaemissionen würden massiv reduziert</w:t>
      </w:r>
      <w:r w:rsidR="007D026F" w:rsidRPr="004526CC">
        <w:rPr>
          <w:rFonts w:cstheme="minorHAnsi"/>
          <w:color w:val="000000"/>
        </w:rPr>
        <w:t xml:space="preserve"> werden</w:t>
      </w:r>
      <w:r w:rsidRPr="004526CC">
        <w:rPr>
          <w:rFonts w:cstheme="minorHAnsi"/>
          <w:color w:val="000000"/>
        </w:rPr>
        <w:t>. Dies führt</w:t>
      </w:r>
      <w:r w:rsidR="007D026F" w:rsidRPr="004526CC">
        <w:rPr>
          <w:rFonts w:cstheme="minorHAnsi"/>
          <w:color w:val="000000"/>
        </w:rPr>
        <w:t>e</w:t>
      </w:r>
      <w:r w:rsidRPr="004526CC">
        <w:rPr>
          <w:rFonts w:cstheme="minorHAnsi"/>
          <w:color w:val="000000"/>
        </w:rPr>
        <w:t xml:space="preserve"> zu einer wirtschaftlichen Erholung</w:t>
      </w:r>
      <w:r w:rsidR="007D026F" w:rsidRPr="004526CC">
        <w:rPr>
          <w:rFonts w:cstheme="minorHAnsi"/>
          <w:color w:val="000000"/>
        </w:rPr>
        <w:t xml:space="preserve"> – </w:t>
      </w:r>
      <w:r w:rsidRPr="004526CC">
        <w:rPr>
          <w:rFonts w:cstheme="minorHAnsi"/>
          <w:color w:val="000000"/>
        </w:rPr>
        <w:t xml:space="preserve">der zu erwartende globalen BIP-Gewinn macht nach Prognosen </w:t>
      </w:r>
      <w:r w:rsidR="006D339A" w:rsidRPr="004526CC">
        <w:rPr>
          <w:rFonts w:cstheme="minorHAnsi"/>
          <w:color w:val="000000"/>
        </w:rPr>
        <w:t>90</w:t>
      </w:r>
      <w:r w:rsidRPr="004526CC">
        <w:rPr>
          <w:rFonts w:cstheme="minorHAnsi"/>
          <w:color w:val="000000"/>
        </w:rPr>
        <w:t xml:space="preserve"> Billionen € bis 2050 aus.</w:t>
      </w:r>
      <w:r w:rsidR="00705C85" w:rsidRPr="004526CC">
        <w:rPr>
          <w:rFonts w:cstheme="minorHAnsi"/>
          <w:color w:val="000000"/>
        </w:rPr>
        <w:t xml:space="preserve"> (siehe </w:t>
      </w:r>
      <w:hyperlink r:id="rId9" w:history="1">
        <w:r w:rsidR="00705C85" w:rsidRPr="004526CC">
          <w:rPr>
            <w:rStyle w:val="Hyperlink"/>
            <w:rFonts w:cstheme="minorHAnsi"/>
          </w:rPr>
          <w:t>https://www.irena.org/newsroom/pressreleases/2020/Apr/Renewable-energy-can-support-resilient-and-equitable-recovery</w:t>
        </w:r>
      </w:hyperlink>
      <w:r w:rsidR="00705C85" w:rsidRPr="004526CC">
        <w:rPr>
          <w:rFonts w:cstheme="minorHAnsi"/>
          <w:color w:val="000000"/>
        </w:rPr>
        <w:t>)</w:t>
      </w:r>
    </w:p>
    <w:p w14:paraId="1FB72DD1"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 </w:t>
      </w:r>
    </w:p>
    <w:p w14:paraId="5165697D" w14:textId="75D7A365" w:rsidR="00B42210" w:rsidRPr="004526CC" w:rsidRDefault="00B42210" w:rsidP="00B42210">
      <w:pPr>
        <w:pStyle w:val="Listenabsatz"/>
        <w:spacing w:after="0" w:line="240" w:lineRule="auto"/>
        <w:rPr>
          <w:rFonts w:cstheme="minorHAnsi"/>
          <w:color w:val="000000"/>
        </w:rPr>
      </w:pPr>
      <w:r w:rsidRPr="004526CC">
        <w:rPr>
          <w:rFonts w:cstheme="minorHAnsi"/>
          <w:color w:val="000000"/>
        </w:rPr>
        <w:t xml:space="preserve">Wenn wir in Europa unsere Aufmerksamkeit auf die Entwicklungen nach </w:t>
      </w:r>
      <w:proofErr w:type="spellStart"/>
      <w:r w:rsidRPr="004526CC">
        <w:rPr>
          <w:rFonts w:cstheme="minorHAnsi"/>
          <w:color w:val="000000"/>
        </w:rPr>
        <w:t>COVID</w:t>
      </w:r>
      <w:proofErr w:type="spellEnd"/>
      <w:r w:rsidR="007D026F" w:rsidRPr="004526CC">
        <w:rPr>
          <w:rFonts w:cstheme="minorHAnsi"/>
          <w:color w:val="000000"/>
        </w:rPr>
        <w:t>-19</w:t>
      </w:r>
      <w:r w:rsidRPr="004526CC">
        <w:rPr>
          <w:rFonts w:cstheme="minorHAnsi"/>
          <w:color w:val="000000"/>
        </w:rPr>
        <w:t xml:space="preserve"> lenken, müssen führende Mediziner*innen und wissenschaftliche Berater*innen direkt an der Erstellung aller Konjunkturpakete beteiligt werden. </w:t>
      </w:r>
    </w:p>
    <w:p w14:paraId="3A8CD3F3"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 </w:t>
      </w:r>
    </w:p>
    <w:p w14:paraId="47ABEE90" w14:textId="77777777" w:rsidR="00B42210" w:rsidRPr="004526CC" w:rsidRDefault="00B42210" w:rsidP="00B42210">
      <w:pPr>
        <w:pStyle w:val="Listenabsatz"/>
        <w:spacing w:after="0" w:line="240" w:lineRule="auto"/>
        <w:rPr>
          <w:rFonts w:cstheme="minorHAnsi"/>
          <w:color w:val="000000"/>
        </w:rPr>
      </w:pPr>
      <w:r w:rsidRPr="004526CC">
        <w:rPr>
          <w:rFonts w:cstheme="minorHAnsi"/>
          <w:color w:val="000000"/>
        </w:rPr>
        <w:t>Bei den enormen Investitionen, die die EU in den kommenden Monaten in Schlüsselsektoren wie Gesundheitswesen, Verkehr, Energie und Landwirtschaft tätigen wird, müssen Gesundheitsschutz und Gesundheitsförderung im Mittelpunkt stehen.</w:t>
      </w:r>
    </w:p>
    <w:p w14:paraId="29EBE99F" w14:textId="77777777" w:rsidR="00B42210" w:rsidRPr="004526CC" w:rsidRDefault="00B42210" w:rsidP="00B42210">
      <w:pPr>
        <w:pStyle w:val="Listenabsatz"/>
        <w:spacing w:after="0" w:line="240" w:lineRule="auto"/>
        <w:rPr>
          <w:rFonts w:cstheme="minorHAnsi"/>
          <w:color w:val="000000"/>
        </w:rPr>
      </w:pPr>
    </w:p>
    <w:p w14:paraId="671DB2B7" w14:textId="67AB7196" w:rsidR="00B0768B" w:rsidRPr="004526CC" w:rsidRDefault="00B42210" w:rsidP="009721E7">
      <w:pPr>
        <w:pStyle w:val="Listenabsatz"/>
        <w:spacing w:after="0" w:line="240" w:lineRule="auto"/>
        <w:rPr>
          <w:rFonts w:cstheme="minorHAnsi"/>
          <w:color w:val="000000"/>
        </w:rPr>
      </w:pPr>
      <w:r w:rsidRPr="004526CC">
        <w:rPr>
          <w:rFonts w:cstheme="minorHAnsi"/>
          <w:color w:val="000000"/>
        </w:rPr>
        <w:t>Was Europa und die Welt jetzt brauch</w:t>
      </w:r>
      <w:r w:rsidR="003774C5" w:rsidRPr="004526CC">
        <w:rPr>
          <w:rFonts w:cstheme="minorHAnsi"/>
          <w:color w:val="000000"/>
        </w:rPr>
        <w:t>en</w:t>
      </w:r>
      <w:r w:rsidRPr="004526CC">
        <w:rPr>
          <w:rFonts w:cstheme="minorHAnsi"/>
          <w:color w:val="000000"/>
        </w:rPr>
        <w:t>, ist eine #</w:t>
      </w:r>
      <w:proofErr w:type="spellStart"/>
      <w:r w:rsidRPr="004526CC">
        <w:rPr>
          <w:rFonts w:cstheme="minorHAnsi"/>
          <w:color w:val="000000"/>
        </w:rPr>
        <w:t>HealthyRecovery</w:t>
      </w:r>
      <w:proofErr w:type="spellEnd"/>
      <w:r w:rsidRPr="004526CC">
        <w:rPr>
          <w:rFonts w:cstheme="minorHAnsi"/>
          <w:color w:val="000000"/>
        </w:rPr>
        <w:t>. Unsere Konjunkturpläne müssen genau darauf ausgerichtet sein.</w:t>
      </w:r>
    </w:p>
    <w:sectPr w:rsidR="00B0768B" w:rsidRPr="004526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DBCE" w14:textId="77777777" w:rsidR="00092755" w:rsidRDefault="00092755" w:rsidP="00B42210">
      <w:pPr>
        <w:spacing w:after="0" w:line="240" w:lineRule="auto"/>
      </w:pPr>
      <w:r>
        <w:separator/>
      </w:r>
    </w:p>
  </w:endnote>
  <w:endnote w:type="continuationSeparator" w:id="0">
    <w:p w14:paraId="114CC376" w14:textId="77777777" w:rsidR="00092755" w:rsidRDefault="00092755" w:rsidP="00B4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55A5" w14:textId="77777777" w:rsidR="00092755" w:rsidRDefault="00092755" w:rsidP="00B42210">
      <w:pPr>
        <w:spacing w:after="0" w:line="240" w:lineRule="auto"/>
      </w:pPr>
      <w:r>
        <w:separator/>
      </w:r>
    </w:p>
  </w:footnote>
  <w:footnote w:type="continuationSeparator" w:id="0">
    <w:p w14:paraId="29F9B33F" w14:textId="77777777" w:rsidR="00092755" w:rsidRDefault="00092755" w:rsidP="00B4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6C60"/>
    <w:multiLevelType w:val="hybridMultilevel"/>
    <w:tmpl w:val="09488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1E6DFA"/>
    <w:multiLevelType w:val="hybridMultilevel"/>
    <w:tmpl w:val="0C24F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2B72C5"/>
    <w:multiLevelType w:val="multilevel"/>
    <w:tmpl w:val="821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10"/>
    <w:rsid w:val="00092755"/>
    <w:rsid w:val="001B3519"/>
    <w:rsid w:val="00235A9D"/>
    <w:rsid w:val="002C4D91"/>
    <w:rsid w:val="00376505"/>
    <w:rsid w:val="003774C5"/>
    <w:rsid w:val="003A0AA9"/>
    <w:rsid w:val="003D345F"/>
    <w:rsid w:val="004526CC"/>
    <w:rsid w:val="004B3C6A"/>
    <w:rsid w:val="004F5EAF"/>
    <w:rsid w:val="005708AF"/>
    <w:rsid w:val="005C2DEC"/>
    <w:rsid w:val="00693848"/>
    <w:rsid w:val="006C3356"/>
    <w:rsid w:val="006D339A"/>
    <w:rsid w:val="00705C85"/>
    <w:rsid w:val="00716E5A"/>
    <w:rsid w:val="007243B3"/>
    <w:rsid w:val="007B5089"/>
    <w:rsid w:val="007D026F"/>
    <w:rsid w:val="007D2896"/>
    <w:rsid w:val="00847A8D"/>
    <w:rsid w:val="008636E7"/>
    <w:rsid w:val="00895450"/>
    <w:rsid w:val="008E2B5E"/>
    <w:rsid w:val="00924E71"/>
    <w:rsid w:val="009721E7"/>
    <w:rsid w:val="009D4408"/>
    <w:rsid w:val="00A673EB"/>
    <w:rsid w:val="00AB5466"/>
    <w:rsid w:val="00AF5CF1"/>
    <w:rsid w:val="00B0768B"/>
    <w:rsid w:val="00B42210"/>
    <w:rsid w:val="00CC2CE5"/>
    <w:rsid w:val="00E04117"/>
    <w:rsid w:val="00E31C28"/>
    <w:rsid w:val="00E333D9"/>
    <w:rsid w:val="00E864AB"/>
    <w:rsid w:val="00F97B0D"/>
    <w:rsid w:val="00FA3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485C"/>
  <w15:chartTrackingRefBased/>
  <w15:docId w15:val="{EF7839BF-2677-4769-820F-EFB7AB8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42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B42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F5C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B422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2210"/>
    <w:pPr>
      <w:ind w:left="720"/>
      <w:contextualSpacing/>
    </w:pPr>
  </w:style>
  <w:style w:type="character" w:customStyle="1" w:styleId="berschrift2Zchn">
    <w:name w:val="Überschrift 2 Zchn"/>
    <w:basedOn w:val="Absatz-Standardschriftart"/>
    <w:link w:val="berschrift2"/>
    <w:uiPriority w:val="9"/>
    <w:rsid w:val="00B4221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B42210"/>
    <w:rPr>
      <w:rFonts w:asciiTheme="majorHAnsi" w:eastAsiaTheme="majorEastAsia" w:hAnsiTheme="majorHAnsi" w:cstheme="majorBidi"/>
      <w:color w:val="1F4D78" w:themeColor="accent1" w:themeShade="7F"/>
      <w:sz w:val="24"/>
      <w:szCs w:val="24"/>
    </w:rPr>
  </w:style>
  <w:style w:type="character" w:customStyle="1" w:styleId="berschrift5Zchn">
    <w:name w:val="Überschrift 5 Zchn"/>
    <w:basedOn w:val="Absatz-Standardschriftart"/>
    <w:link w:val="berschrift5"/>
    <w:uiPriority w:val="9"/>
    <w:rsid w:val="00B42210"/>
    <w:rPr>
      <w:rFonts w:asciiTheme="majorHAnsi" w:eastAsiaTheme="majorEastAsia" w:hAnsiTheme="majorHAnsi" w:cstheme="majorBidi"/>
      <w:color w:val="2E74B5" w:themeColor="accent1" w:themeShade="BF"/>
    </w:rPr>
  </w:style>
  <w:style w:type="character" w:styleId="Hyperlink">
    <w:name w:val="Hyperlink"/>
    <w:rsid w:val="00B42210"/>
    <w:rPr>
      <w:color w:val="0563C1"/>
      <w:u w:val="single"/>
    </w:rPr>
  </w:style>
  <w:style w:type="character" w:customStyle="1" w:styleId="author-a-z79zluguhjm3z75z517nz122zf">
    <w:name w:val="author-a-z79zluguhjm3z75z517nz122zf"/>
    <w:basedOn w:val="Absatz-Standardschriftart"/>
    <w:rsid w:val="00B42210"/>
  </w:style>
  <w:style w:type="paragraph" w:styleId="Kopfzeile">
    <w:name w:val="header"/>
    <w:basedOn w:val="Standard"/>
    <w:link w:val="KopfzeileZchn"/>
    <w:uiPriority w:val="99"/>
    <w:unhideWhenUsed/>
    <w:rsid w:val="00B42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210"/>
  </w:style>
  <w:style w:type="paragraph" w:styleId="Fuzeile">
    <w:name w:val="footer"/>
    <w:basedOn w:val="Standard"/>
    <w:link w:val="FuzeileZchn"/>
    <w:uiPriority w:val="99"/>
    <w:unhideWhenUsed/>
    <w:rsid w:val="00B42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210"/>
  </w:style>
  <w:style w:type="character" w:styleId="BesuchterLink">
    <w:name w:val="FollowedHyperlink"/>
    <w:basedOn w:val="Absatz-Standardschriftart"/>
    <w:uiPriority w:val="99"/>
    <w:semiHidden/>
    <w:unhideWhenUsed/>
    <w:rsid w:val="003774C5"/>
    <w:rPr>
      <w:color w:val="954F72" w:themeColor="followedHyperlink"/>
      <w:u w:val="single"/>
    </w:rPr>
  </w:style>
  <w:style w:type="character" w:styleId="NichtaufgelsteErwhnung">
    <w:name w:val="Unresolved Mention"/>
    <w:basedOn w:val="Absatz-Standardschriftart"/>
    <w:uiPriority w:val="99"/>
    <w:semiHidden/>
    <w:unhideWhenUsed/>
    <w:rsid w:val="00705C85"/>
    <w:rPr>
      <w:color w:val="605E5C"/>
      <w:shd w:val="clear" w:color="auto" w:fill="E1DFDD"/>
    </w:rPr>
  </w:style>
  <w:style w:type="paragraph" w:styleId="StandardWeb">
    <w:name w:val="Normal (Web)"/>
    <w:basedOn w:val="Standard"/>
    <w:uiPriority w:val="99"/>
    <w:unhideWhenUsed/>
    <w:rsid w:val="00924E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rschrift4Zchn">
    <w:name w:val="Überschrift 4 Zchn"/>
    <w:basedOn w:val="Absatz-Standardschriftart"/>
    <w:link w:val="berschrift4"/>
    <w:uiPriority w:val="9"/>
    <w:rsid w:val="00AF5CF1"/>
    <w:rPr>
      <w:rFonts w:asciiTheme="majorHAnsi" w:eastAsiaTheme="majorEastAsia" w:hAnsiTheme="majorHAnsi" w:cstheme="majorBidi"/>
      <w:i/>
      <w:iCs/>
      <w:color w:val="2E74B5" w:themeColor="accent1" w:themeShade="BF"/>
    </w:rPr>
  </w:style>
  <w:style w:type="character" w:styleId="Fett">
    <w:name w:val="Strong"/>
    <w:basedOn w:val="Absatz-Standardschriftart"/>
    <w:uiPriority w:val="22"/>
    <w:qFormat/>
    <w:rsid w:val="00AB5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1506">
      <w:bodyDiv w:val="1"/>
      <w:marLeft w:val="0"/>
      <w:marRight w:val="0"/>
      <w:marTop w:val="0"/>
      <w:marBottom w:val="0"/>
      <w:divBdr>
        <w:top w:val="none" w:sz="0" w:space="0" w:color="auto"/>
        <w:left w:val="none" w:sz="0" w:space="0" w:color="auto"/>
        <w:bottom w:val="none" w:sz="0" w:space="0" w:color="auto"/>
        <w:right w:val="none" w:sz="0" w:space="0" w:color="auto"/>
      </w:divBdr>
      <w:divsChild>
        <w:div w:id="1447043645">
          <w:marLeft w:val="0"/>
          <w:marRight w:val="0"/>
          <w:marTop w:val="0"/>
          <w:marBottom w:val="0"/>
          <w:divBdr>
            <w:top w:val="none" w:sz="0" w:space="0" w:color="auto"/>
            <w:left w:val="none" w:sz="0" w:space="0" w:color="auto"/>
            <w:bottom w:val="none" w:sz="0" w:space="0" w:color="auto"/>
            <w:right w:val="none" w:sz="0" w:space="0" w:color="auto"/>
          </w:divBdr>
          <w:divsChild>
            <w:div w:id="470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5188">
      <w:bodyDiv w:val="1"/>
      <w:marLeft w:val="0"/>
      <w:marRight w:val="0"/>
      <w:marTop w:val="0"/>
      <w:marBottom w:val="0"/>
      <w:divBdr>
        <w:top w:val="none" w:sz="0" w:space="0" w:color="auto"/>
        <w:left w:val="none" w:sz="0" w:space="0" w:color="auto"/>
        <w:bottom w:val="none" w:sz="0" w:space="0" w:color="auto"/>
        <w:right w:val="none" w:sz="0" w:space="0" w:color="auto"/>
      </w:divBdr>
      <w:divsChild>
        <w:div w:id="856626095">
          <w:marLeft w:val="0"/>
          <w:marRight w:val="0"/>
          <w:marTop w:val="0"/>
          <w:marBottom w:val="0"/>
          <w:divBdr>
            <w:top w:val="none" w:sz="0" w:space="0" w:color="auto"/>
            <w:left w:val="none" w:sz="0" w:space="0" w:color="auto"/>
            <w:bottom w:val="none" w:sz="0" w:space="0" w:color="auto"/>
            <w:right w:val="none" w:sz="0" w:space="0" w:color="auto"/>
          </w:divBdr>
          <w:divsChild>
            <w:div w:id="1498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134">
      <w:bodyDiv w:val="1"/>
      <w:marLeft w:val="0"/>
      <w:marRight w:val="0"/>
      <w:marTop w:val="0"/>
      <w:marBottom w:val="0"/>
      <w:divBdr>
        <w:top w:val="none" w:sz="0" w:space="0" w:color="auto"/>
        <w:left w:val="none" w:sz="0" w:space="0" w:color="auto"/>
        <w:bottom w:val="none" w:sz="0" w:space="0" w:color="auto"/>
        <w:right w:val="none" w:sz="0" w:space="0" w:color="auto"/>
      </w:divBdr>
      <w:divsChild>
        <w:div w:id="1660572109">
          <w:marLeft w:val="0"/>
          <w:marRight w:val="0"/>
          <w:marTop w:val="0"/>
          <w:marBottom w:val="0"/>
          <w:divBdr>
            <w:top w:val="none" w:sz="0" w:space="0" w:color="auto"/>
            <w:left w:val="none" w:sz="0" w:space="0" w:color="auto"/>
            <w:bottom w:val="none" w:sz="0" w:space="0" w:color="auto"/>
            <w:right w:val="none" w:sz="0" w:space="0" w:color="auto"/>
          </w:divBdr>
          <w:divsChild>
            <w:div w:id="2721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607">
      <w:bodyDiv w:val="1"/>
      <w:marLeft w:val="0"/>
      <w:marRight w:val="0"/>
      <w:marTop w:val="0"/>
      <w:marBottom w:val="0"/>
      <w:divBdr>
        <w:top w:val="none" w:sz="0" w:space="0" w:color="auto"/>
        <w:left w:val="none" w:sz="0" w:space="0" w:color="auto"/>
        <w:bottom w:val="none" w:sz="0" w:space="0" w:color="auto"/>
        <w:right w:val="none" w:sz="0" w:space="0" w:color="auto"/>
      </w:divBdr>
      <w:divsChild>
        <w:div w:id="1803116649">
          <w:marLeft w:val="0"/>
          <w:marRight w:val="0"/>
          <w:marTop w:val="0"/>
          <w:marBottom w:val="0"/>
          <w:divBdr>
            <w:top w:val="none" w:sz="0" w:space="0" w:color="auto"/>
            <w:left w:val="none" w:sz="0" w:space="0" w:color="auto"/>
            <w:bottom w:val="none" w:sz="0" w:space="0" w:color="auto"/>
            <w:right w:val="none" w:sz="0" w:space="0" w:color="auto"/>
          </w:divBdr>
          <w:divsChild>
            <w:div w:id="2110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9780">
      <w:bodyDiv w:val="1"/>
      <w:marLeft w:val="0"/>
      <w:marRight w:val="0"/>
      <w:marTop w:val="0"/>
      <w:marBottom w:val="0"/>
      <w:divBdr>
        <w:top w:val="none" w:sz="0" w:space="0" w:color="auto"/>
        <w:left w:val="none" w:sz="0" w:space="0" w:color="auto"/>
        <w:bottom w:val="none" w:sz="0" w:space="0" w:color="auto"/>
        <w:right w:val="none" w:sz="0" w:space="0" w:color="auto"/>
      </w:divBdr>
      <w:divsChild>
        <w:div w:id="1247880133">
          <w:marLeft w:val="0"/>
          <w:marRight w:val="0"/>
          <w:marTop w:val="0"/>
          <w:marBottom w:val="0"/>
          <w:divBdr>
            <w:top w:val="none" w:sz="0" w:space="0" w:color="auto"/>
            <w:left w:val="none" w:sz="0" w:space="0" w:color="auto"/>
            <w:bottom w:val="none" w:sz="0" w:space="0" w:color="auto"/>
            <w:right w:val="none" w:sz="0" w:space="0" w:color="auto"/>
          </w:divBdr>
          <w:divsChild>
            <w:div w:id="758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2737">
      <w:bodyDiv w:val="1"/>
      <w:marLeft w:val="0"/>
      <w:marRight w:val="0"/>
      <w:marTop w:val="0"/>
      <w:marBottom w:val="0"/>
      <w:divBdr>
        <w:top w:val="none" w:sz="0" w:space="0" w:color="auto"/>
        <w:left w:val="none" w:sz="0" w:space="0" w:color="auto"/>
        <w:bottom w:val="none" w:sz="0" w:space="0" w:color="auto"/>
        <w:right w:val="none" w:sz="0" w:space="0" w:color="auto"/>
      </w:divBdr>
      <w:divsChild>
        <w:div w:id="1428235673">
          <w:marLeft w:val="0"/>
          <w:marRight w:val="0"/>
          <w:marTop w:val="0"/>
          <w:marBottom w:val="0"/>
          <w:divBdr>
            <w:top w:val="none" w:sz="0" w:space="0" w:color="auto"/>
            <w:left w:val="none" w:sz="0" w:space="0" w:color="auto"/>
            <w:bottom w:val="none" w:sz="0" w:space="0" w:color="auto"/>
            <w:right w:val="none" w:sz="0" w:space="0" w:color="auto"/>
          </w:divBdr>
          <w:divsChild>
            <w:div w:id="14295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recovery.net/" TargetMode="External"/><Relationship Id="rId3" Type="http://schemas.openxmlformats.org/officeDocument/2006/relationships/settings" Target="settings.xml"/><Relationship Id="rId7" Type="http://schemas.openxmlformats.org/officeDocument/2006/relationships/hyperlink" Target="https://report.gndforeurope.com/editi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ena.org/newsroom/pressreleases/2020/Apr/Renewable-energy-can-support-resilient-and-equitable-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10279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Abschlag</dc:creator>
  <cp:keywords/>
  <dc:description/>
  <cp:lastModifiedBy>Blau, Katharina</cp:lastModifiedBy>
  <cp:revision>2</cp:revision>
  <dcterms:created xsi:type="dcterms:W3CDTF">2020-06-08T14:35:00Z</dcterms:created>
  <dcterms:modified xsi:type="dcterms:W3CDTF">2020-06-08T14:35:00Z</dcterms:modified>
</cp:coreProperties>
</file>